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CE37CD">
      <w:pPr>
        <w:wordWrap w:val="0"/>
        <w:jc w:val="right"/>
        <w:rPr>
          <w:rFonts w:hint="eastAsia" w:ascii="宋体" w:hAnsi="宋体" w:eastAsia="宋体" w:cs="宋体"/>
          <w:color w:val="auto"/>
          <w:sz w:val="11"/>
          <w:szCs w:val="11"/>
        </w:rPr>
      </w:pPr>
      <w:bookmarkStart w:id="0" w:name="_GoBack"/>
      <w:bookmarkEnd w:id="0"/>
    </w:p>
    <w:p w14:paraId="35696F8A">
      <w:pPr>
        <w:wordWrap w:val="0"/>
        <w:jc w:val="right"/>
        <w:rPr>
          <w:rFonts w:hint="eastAsia" w:ascii="宋体" w:hAnsi="宋体" w:eastAsia="宋体" w:cs="宋体"/>
          <w:color w:val="auto"/>
          <w:sz w:val="28"/>
          <w:szCs w:val="28"/>
          <w:u w:val="single"/>
        </w:rPr>
      </w:pPr>
      <w:r>
        <w:rPr>
          <w:rFonts w:hint="eastAsia" w:ascii="宋体" w:hAnsi="宋体" w:eastAsia="宋体" w:cs="宋体"/>
          <w:color w:val="auto"/>
          <w:sz w:val="28"/>
          <w:szCs w:val="28"/>
        </w:rPr>
        <w:t>合同编号：（</w:t>
      </w:r>
      <w:r>
        <w:rPr>
          <w:rFonts w:hint="eastAsia" w:ascii="宋体" w:hAnsi="宋体" w:eastAsia="宋体" w:cs="宋体"/>
          <w:color w:val="auto"/>
          <w:sz w:val="28"/>
          <w:szCs w:val="28"/>
          <w:u w:val="single"/>
        </w:rPr>
        <w:t>20</w:t>
      </w:r>
      <w:r>
        <w:rPr>
          <w:rFonts w:hint="eastAsia" w:ascii="宋体" w:hAnsi="宋体" w:cs="宋体"/>
          <w:color w:val="auto"/>
          <w:sz w:val="28"/>
          <w:szCs w:val="28"/>
          <w:u w:val="single"/>
          <w:lang w:val="en-US" w:eastAsia="zh-CN"/>
        </w:rPr>
        <w:t xml:space="preserve">   </w:t>
      </w:r>
      <w:r>
        <w:rPr>
          <w:rFonts w:hint="eastAsia" w:ascii="宋体" w:hAnsi="宋体" w:eastAsia="宋体" w:cs="宋体"/>
          <w:color w:val="auto"/>
          <w:sz w:val="28"/>
          <w:szCs w:val="28"/>
        </w:rPr>
        <w:t>）礼农字第</w:t>
      </w:r>
      <w:r>
        <w:rPr>
          <w:rFonts w:hint="eastAsia" w:ascii="宋体" w:hAnsi="宋体" w:eastAsia="宋体" w:cs="宋体"/>
          <w:color w:val="auto"/>
          <w:sz w:val="28"/>
          <w:szCs w:val="28"/>
          <w:u w:val="single"/>
        </w:rPr>
        <w:t xml:space="preserve">   </w:t>
      </w:r>
      <w:r>
        <w:rPr>
          <w:rFonts w:hint="eastAsia" w:ascii="宋体" w:hAnsi="宋体" w:cs="宋体"/>
          <w:color w:val="auto"/>
          <w:sz w:val="28"/>
          <w:szCs w:val="28"/>
          <w:u w:val="single"/>
          <w:lang w:val="en-US" w:eastAsia="zh-CN"/>
        </w:rPr>
        <w:t xml:space="preserve"> </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号</w:t>
      </w:r>
    </w:p>
    <w:p w14:paraId="1BA13EB8">
      <w:pPr>
        <w:rPr>
          <w:rFonts w:hint="eastAsia" w:ascii="宋体" w:hAnsi="宋体" w:eastAsia="宋体" w:cs="宋体"/>
          <w:color w:val="auto"/>
          <w:sz w:val="36"/>
        </w:rPr>
      </w:pPr>
    </w:p>
    <w:p w14:paraId="1A324FD9">
      <w:pPr>
        <w:tabs>
          <w:tab w:val="center" w:pos="4677"/>
          <w:tab w:val="left" w:pos="7935"/>
        </w:tabs>
        <w:jc w:val="left"/>
        <w:rPr>
          <w:rFonts w:hint="eastAsia" w:ascii="宋体" w:hAnsi="宋体" w:eastAsia="宋体" w:cs="宋体"/>
          <w:color w:val="auto"/>
          <w:sz w:val="44"/>
          <w:szCs w:val="44"/>
        </w:rPr>
      </w:pPr>
      <w:r>
        <w:rPr>
          <w:rFonts w:hint="eastAsia" w:ascii="宋体" w:hAnsi="宋体" w:eastAsia="宋体" w:cs="宋体"/>
          <w:color w:val="auto"/>
          <w:sz w:val="44"/>
        </w:rPr>
        <w:tab/>
      </w:r>
      <w:r>
        <w:rPr>
          <w:rFonts w:hint="eastAsia" w:ascii="宋体" w:hAnsi="宋体" w:eastAsia="宋体" w:cs="宋体"/>
          <w:color w:val="auto"/>
          <w:sz w:val="44"/>
          <w:szCs w:val="44"/>
        </w:rPr>
        <w:t>江海区礼乐街道</w:t>
      </w:r>
      <w:r>
        <w:rPr>
          <w:rFonts w:hint="eastAsia" w:ascii="宋体" w:hAnsi="宋体" w:eastAsia="宋体" w:cs="宋体"/>
          <w:color w:val="auto"/>
          <w:sz w:val="44"/>
          <w:szCs w:val="44"/>
          <w:u w:val="single"/>
        </w:rPr>
        <w:t xml:space="preserve">    </w:t>
      </w:r>
      <w:r>
        <w:rPr>
          <w:rFonts w:hint="eastAsia" w:ascii="宋体" w:hAnsi="宋体" w:eastAsia="宋体" w:cs="宋体"/>
          <w:color w:val="auto"/>
          <w:sz w:val="44"/>
          <w:szCs w:val="44"/>
        </w:rPr>
        <w:t>村</w:t>
      </w:r>
      <w:r>
        <w:rPr>
          <w:rFonts w:hint="eastAsia" w:ascii="宋体" w:hAnsi="宋体" w:eastAsia="宋体" w:cs="宋体"/>
          <w:color w:val="auto"/>
          <w:kern w:val="0"/>
          <w:sz w:val="28"/>
          <w:szCs w:val="28"/>
        </w:rPr>
        <w:t>(</w:t>
      </w:r>
      <w:r>
        <w:rPr>
          <w:rFonts w:hint="eastAsia" w:ascii="宋体" w:hAnsi="宋体" w:eastAsia="宋体" w:cs="宋体"/>
          <w:b/>
          <w:color w:val="auto"/>
          <w:kern w:val="0"/>
          <w:sz w:val="28"/>
          <w:szCs w:val="28"/>
        </w:rPr>
        <w:t>第</w:t>
      </w:r>
      <w:r>
        <w:rPr>
          <w:rFonts w:hint="eastAsia" w:ascii="宋体" w:hAnsi="宋体" w:eastAsia="宋体" w:cs="宋体"/>
          <w:b/>
          <w:color w:val="auto"/>
          <w:kern w:val="0"/>
          <w:sz w:val="28"/>
          <w:szCs w:val="28"/>
          <w:u w:val="single"/>
        </w:rPr>
        <w:t xml:space="preserve">   </w:t>
      </w:r>
      <w:r>
        <w:rPr>
          <w:rFonts w:hint="eastAsia" w:ascii="宋体" w:hAnsi="宋体" w:eastAsia="宋体" w:cs="宋体"/>
          <w:b/>
          <w:color w:val="auto"/>
          <w:kern w:val="0"/>
          <w:sz w:val="28"/>
          <w:szCs w:val="28"/>
        </w:rPr>
        <w:t>小组</w:t>
      </w:r>
      <w:r>
        <w:rPr>
          <w:rFonts w:hint="eastAsia" w:ascii="宋体" w:hAnsi="宋体" w:eastAsia="宋体" w:cs="宋体"/>
          <w:b/>
          <w:color w:val="auto"/>
          <w:sz w:val="28"/>
          <w:szCs w:val="28"/>
        </w:rPr>
        <w:t>)</w:t>
      </w:r>
      <w:r>
        <w:rPr>
          <w:rFonts w:hint="eastAsia" w:ascii="宋体" w:hAnsi="宋体" w:eastAsia="宋体" w:cs="宋体"/>
          <w:color w:val="auto"/>
          <w:sz w:val="44"/>
          <w:szCs w:val="44"/>
        </w:rPr>
        <w:t>耕地</w:t>
      </w:r>
    </w:p>
    <w:p w14:paraId="7449D407">
      <w:pPr>
        <w:spacing w:line="720" w:lineRule="auto"/>
        <w:jc w:val="center"/>
        <w:rPr>
          <w:rFonts w:hint="eastAsia" w:ascii="宋体" w:hAnsi="宋体" w:cs="宋体"/>
          <w:color w:val="auto"/>
          <w:sz w:val="84"/>
        </w:rPr>
      </w:pPr>
      <w:r>
        <w:rPr>
          <w:rFonts w:hint="eastAsia" w:ascii="宋体" w:hAnsi="宋体" w:eastAsia="宋体" w:cs="宋体"/>
          <w:color w:val="auto"/>
          <w:sz w:val="84"/>
          <w:lang w:eastAsia="zh-CN"/>
        </w:rPr>
        <w:t>租赁</w:t>
      </w:r>
      <w:r>
        <w:rPr>
          <w:rFonts w:hint="eastAsia" w:ascii="宋体" w:hAnsi="宋体" w:eastAsia="宋体" w:cs="宋体"/>
          <w:color w:val="auto"/>
          <w:sz w:val="84"/>
        </w:rPr>
        <w:t>合同</w:t>
      </w:r>
      <w:r>
        <w:rPr>
          <w:rFonts w:hint="eastAsia" w:ascii="宋体" w:hAnsi="宋体" w:cs="宋体"/>
          <w:color w:val="auto"/>
          <w:sz w:val="84"/>
          <w:lang w:eastAsia="zh-CN"/>
        </w:rPr>
        <w:t>文</w:t>
      </w:r>
      <w:r>
        <w:rPr>
          <w:rFonts w:hint="eastAsia" w:ascii="宋体" w:hAnsi="宋体" w:cs="宋体"/>
          <w:color w:val="auto"/>
          <w:sz w:val="84"/>
        </w:rPr>
        <w:t>本</w:t>
      </w:r>
    </w:p>
    <w:p w14:paraId="533BAB5F">
      <w:pPr>
        <w:spacing w:line="720" w:lineRule="auto"/>
        <w:jc w:val="center"/>
        <w:rPr>
          <w:rFonts w:hint="eastAsia" w:ascii="宋体" w:hAnsi="宋体" w:eastAsia="宋体" w:cs="宋体"/>
          <w:color w:val="auto"/>
          <w:sz w:val="30"/>
          <w:szCs w:val="30"/>
          <w:lang w:eastAsia="zh-CN"/>
        </w:rPr>
      </w:pPr>
      <w:r>
        <w:rPr>
          <w:rFonts w:hint="eastAsia" w:ascii="宋体" w:hAnsi="宋体" w:cs="宋体"/>
          <w:color w:val="auto"/>
          <w:sz w:val="30"/>
          <w:szCs w:val="30"/>
          <w:lang w:eastAsia="zh-CN"/>
        </w:rPr>
        <w:t>（</w:t>
      </w:r>
      <w:r>
        <w:rPr>
          <w:rFonts w:hint="eastAsia" w:ascii="宋体" w:hAnsi="宋体" w:cs="宋体"/>
          <w:color w:val="auto"/>
          <w:sz w:val="30"/>
          <w:szCs w:val="30"/>
          <w:lang w:val="en-US" w:eastAsia="zh-CN"/>
        </w:rPr>
        <w:t>此为样本，以实际签订时的合同为准</w:t>
      </w:r>
      <w:r>
        <w:rPr>
          <w:rFonts w:hint="eastAsia" w:ascii="宋体" w:hAnsi="宋体" w:cs="宋体"/>
          <w:color w:val="auto"/>
          <w:sz w:val="30"/>
          <w:szCs w:val="30"/>
          <w:lang w:eastAsia="zh-CN"/>
        </w:rPr>
        <w:t>）</w:t>
      </w:r>
    </w:p>
    <w:p w14:paraId="71EDD62D">
      <w:pPr>
        <w:spacing w:line="720" w:lineRule="auto"/>
        <w:jc w:val="center"/>
        <w:rPr>
          <w:rFonts w:hint="eastAsia" w:ascii="宋体" w:hAnsi="宋体" w:cs="宋体"/>
          <w:color w:val="auto"/>
          <w:sz w:val="84"/>
        </w:rPr>
      </w:pPr>
    </w:p>
    <w:p w14:paraId="6DAC10D4">
      <w:pPr>
        <w:spacing w:line="720" w:lineRule="auto"/>
        <w:jc w:val="center"/>
        <w:rPr>
          <w:rFonts w:ascii="宋体" w:hAnsi="宋体" w:cs="宋体"/>
          <w:color w:val="auto"/>
          <w:sz w:val="84"/>
        </w:rPr>
      </w:pPr>
    </w:p>
    <w:p w14:paraId="69785088">
      <w:pPr>
        <w:jc w:val="center"/>
        <w:rPr>
          <w:rFonts w:hint="eastAsia" w:ascii="宋体" w:hAnsi="宋体" w:eastAsia="宋体" w:cs="宋体"/>
          <w:color w:val="auto"/>
          <w:sz w:val="36"/>
        </w:rPr>
      </w:pPr>
      <w:r>
        <w:rPr>
          <w:rFonts w:hint="eastAsia" w:ascii="宋体" w:hAnsi="宋体" w:eastAsia="宋体" w:cs="宋体"/>
          <w:color w:val="auto"/>
          <w:sz w:val="36"/>
        </w:rPr>
        <w:t xml:space="preserve"> </w:t>
      </w:r>
    </w:p>
    <w:p w14:paraId="6213AF53">
      <w:pPr>
        <w:jc w:val="center"/>
        <w:rPr>
          <w:rFonts w:hint="eastAsia" w:ascii="宋体" w:hAnsi="宋体" w:eastAsia="宋体" w:cs="宋体"/>
          <w:color w:val="auto"/>
          <w:sz w:val="36"/>
        </w:rPr>
      </w:pPr>
      <w:r>
        <w:rPr>
          <w:rFonts w:hint="eastAsia" w:ascii="宋体" w:hAnsi="宋体" w:eastAsia="宋体" w:cs="宋体"/>
          <w:color w:val="auto"/>
          <w:sz w:val="36"/>
        </w:rPr>
        <w:t xml:space="preserve"> </w:t>
      </w:r>
    </w:p>
    <w:p w14:paraId="56025E29">
      <w:pPr>
        <w:jc w:val="center"/>
        <w:rPr>
          <w:rFonts w:hint="eastAsia" w:ascii="宋体" w:hAnsi="宋体" w:eastAsia="宋体" w:cs="宋体"/>
          <w:color w:val="auto"/>
          <w:sz w:val="36"/>
        </w:rPr>
      </w:pPr>
    </w:p>
    <w:p w14:paraId="2C93CFA5">
      <w:pPr>
        <w:jc w:val="center"/>
        <w:rPr>
          <w:rFonts w:hint="eastAsia" w:ascii="宋体" w:hAnsi="宋体" w:eastAsia="宋体" w:cs="宋体"/>
          <w:color w:val="auto"/>
          <w:sz w:val="36"/>
        </w:rPr>
      </w:pPr>
    </w:p>
    <w:p w14:paraId="4E2A27B6">
      <w:pPr>
        <w:jc w:val="center"/>
        <w:rPr>
          <w:rFonts w:hint="eastAsia" w:ascii="宋体" w:hAnsi="宋体" w:eastAsia="宋体" w:cs="宋体"/>
          <w:color w:val="auto"/>
          <w:sz w:val="36"/>
        </w:rPr>
      </w:pPr>
    </w:p>
    <w:p w14:paraId="65D82E6F">
      <w:pPr>
        <w:jc w:val="center"/>
        <w:rPr>
          <w:rFonts w:hint="eastAsia" w:ascii="宋体" w:hAnsi="宋体" w:eastAsia="宋体" w:cs="宋体"/>
          <w:color w:val="auto"/>
          <w:sz w:val="36"/>
        </w:rPr>
      </w:pPr>
    </w:p>
    <w:p w14:paraId="106BF97B">
      <w:pPr>
        <w:rPr>
          <w:rFonts w:hint="eastAsia" w:ascii="宋体" w:hAnsi="宋体" w:eastAsia="宋体" w:cs="宋体"/>
          <w:color w:val="auto"/>
          <w:sz w:val="36"/>
        </w:rPr>
      </w:pPr>
    </w:p>
    <w:p w14:paraId="01F78FB2">
      <w:pPr>
        <w:rPr>
          <w:rFonts w:hint="eastAsia" w:ascii="宋体" w:hAnsi="宋体" w:eastAsia="宋体" w:cs="宋体"/>
          <w:color w:val="auto"/>
          <w:sz w:val="36"/>
        </w:rPr>
      </w:pPr>
    </w:p>
    <w:p w14:paraId="51D3F9F5">
      <w:pPr>
        <w:rPr>
          <w:rFonts w:hint="eastAsia" w:ascii="宋体" w:hAnsi="宋体" w:eastAsia="宋体" w:cs="宋体"/>
          <w:color w:val="auto"/>
          <w:sz w:val="36"/>
        </w:rPr>
      </w:pPr>
    </w:p>
    <w:p w14:paraId="073868CE">
      <w:pPr>
        <w:jc w:val="center"/>
        <w:rPr>
          <w:rFonts w:hint="eastAsia" w:ascii="宋体" w:hAnsi="宋体" w:eastAsia="宋体" w:cs="宋体"/>
          <w:color w:val="auto"/>
          <w:sz w:val="44"/>
        </w:rPr>
      </w:pPr>
    </w:p>
    <w:p w14:paraId="646C7A38">
      <w:pPr>
        <w:jc w:val="center"/>
        <w:rPr>
          <w:rFonts w:hint="eastAsia" w:ascii="宋体" w:hAnsi="宋体" w:eastAsia="宋体" w:cs="宋体"/>
          <w:color w:val="auto"/>
          <w:sz w:val="44"/>
        </w:rPr>
      </w:pPr>
    </w:p>
    <w:p w14:paraId="3FDEFD13">
      <w:pPr>
        <w:rPr>
          <w:rFonts w:hint="eastAsia" w:ascii="宋体" w:hAnsi="宋体" w:eastAsia="宋体" w:cs="宋体"/>
          <w:color w:val="auto"/>
          <w:sz w:val="32"/>
          <w:szCs w:val="32"/>
        </w:rPr>
      </w:pPr>
    </w:p>
    <w:p w14:paraId="7A0208C8">
      <w:pPr>
        <w:rPr>
          <w:rFonts w:hint="eastAsia" w:ascii="宋体" w:hAnsi="宋体" w:eastAsia="宋体" w:cs="宋体"/>
          <w:color w:val="auto"/>
          <w:sz w:val="32"/>
          <w:szCs w:val="32"/>
        </w:rPr>
      </w:pPr>
    </w:p>
    <w:p w14:paraId="167BDA8F">
      <w:pPr>
        <w:rPr>
          <w:rFonts w:hint="eastAsia" w:ascii="宋体" w:hAnsi="宋体" w:eastAsia="宋体" w:cs="宋体"/>
          <w:color w:val="auto"/>
          <w:sz w:val="32"/>
          <w:szCs w:val="32"/>
        </w:rPr>
      </w:pPr>
    </w:p>
    <w:p w14:paraId="201FBF44">
      <w:pPr>
        <w:rPr>
          <w:rFonts w:hint="eastAsia" w:ascii="宋体" w:hAnsi="宋体" w:eastAsia="宋体" w:cs="宋体"/>
          <w:color w:val="auto"/>
          <w:sz w:val="32"/>
          <w:szCs w:val="32"/>
          <w:u w:val="single"/>
        </w:rPr>
      </w:pPr>
      <w:r>
        <w:rPr>
          <w:rFonts w:hint="eastAsia" w:ascii="宋体" w:hAnsi="宋体" w:eastAsia="宋体" w:cs="宋体"/>
          <w:color w:val="auto"/>
          <w:sz w:val="32"/>
          <w:szCs w:val="32"/>
          <w:lang w:eastAsia="zh-CN"/>
        </w:rPr>
        <w:t>出租方</w:t>
      </w:r>
      <w:r>
        <w:rPr>
          <w:rFonts w:hint="eastAsia" w:ascii="宋体" w:hAnsi="宋体" w:eastAsia="宋体" w:cs="宋体"/>
          <w:color w:val="auto"/>
          <w:sz w:val="32"/>
          <w:szCs w:val="32"/>
        </w:rPr>
        <w:t>：江门市江海区礼乐街道</w:t>
      </w:r>
      <w:r>
        <w:rPr>
          <w:rFonts w:hint="eastAsia" w:ascii="宋体" w:hAnsi="宋体" w:cs="宋体"/>
          <w:color w:val="auto"/>
          <w:sz w:val="32"/>
          <w:szCs w:val="32"/>
          <w:lang w:val="en-US" w:eastAsia="zh-CN"/>
        </w:rPr>
        <w:t>办事处</w:t>
      </w:r>
      <w:r>
        <w:rPr>
          <w:rFonts w:hint="eastAsia" w:ascii="宋体" w:hAnsi="宋体" w:eastAsia="宋体" w:cs="宋体"/>
          <w:color w:val="auto"/>
          <w:sz w:val="32"/>
          <w:szCs w:val="32"/>
          <w:u w:val="single"/>
        </w:rPr>
        <w:t xml:space="preserve">     </w:t>
      </w:r>
      <w:r>
        <w:rPr>
          <w:rFonts w:hint="eastAsia" w:ascii="宋体" w:hAnsi="宋体" w:eastAsia="宋体" w:cs="宋体"/>
          <w:color w:val="auto"/>
          <w:sz w:val="32"/>
          <w:szCs w:val="32"/>
        </w:rPr>
        <w:t>股份合作经济联合社</w:t>
      </w:r>
    </w:p>
    <w:p w14:paraId="49408015">
      <w:pPr>
        <w:rPr>
          <w:rFonts w:hint="eastAsia" w:ascii="宋体" w:hAnsi="宋体" w:eastAsia="宋体" w:cs="宋体"/>
          <w:color w:val="auto"/>
          <w:sz w:val="36"/>
          <w:szCs w:val="36"/>
        </w:rPr>
      </w:pPr>
      <w:r>
        <w:rPr>
          <w:rFonts w:hint="eastAsia" w:ascii="宋体" w:hAnsi="宋体" w:eastAsia="宋体" w:cs="宋体"/>
          <w:color w:val="auto"/>
          <w:sz w:val="32"/>
          <w:szCs w:val="32"/>
          <w:lang w:eastAsia="zh-CN"/>
        </w:rPr>
        <w:t>承租方</w:t>
      </w:r>
      <w:r>
        <w:rPr>
          <w:rFonts w:hint="eastAsia" w:ascii="宋体" w:hAnsi="宋体" w:eastAsia="宋体" w:cs="宋体"/>
          <w:color w:val="auto"/>
          <w:sz w:val="32"/>
          <w:szCs w:val="32"/>
        </w:rPr>
        <w:t>：</w:t>
      </w:r>
      <w:r>
        <w:rPr>
          <w:rFonts w:hint="eastAsia" w:ascii="宋体" w:hAnsi="宋体" w:eastAsia="宋体" w:cs="宋体"/>
          <w:color w:val="auto"/>
          <w:sz w:val="32"/>
          <w:szCs w:val="32"/>
          <w:u w:val="single"/>
        </w:rPr>
        <w:t xml:space="preserve">      </w:t>
      </w:r>
      <w:r>
        <w:rPr>
          <w:rFonts w:hint="eastAsia" w:ascii="宋体" w:hAnsi="宋体" w:eastAsia="宋体" w:cs="宋体"/>
          <w:color w:val="auto"/>
          <w:sz w:val="32"/>
          <w:szCs w:val="32"/>
        </w:rPr>
        <w:t xml:space="preserve"> </w:t>
      </w:r>
    </w:p>
    <w:p w14:paraId="21703ED8">
      <w:pPr>
        <w:spacing w:line="360" w:lineRule="exact"/>
        <w:rPr>
          <w:rFonts w:hint="eastAsia" w:ascii="宋体" w:hAnsi="宋体" w:eastAsia="宋体" w:cs="宋体"/>
          <w:color w:val="auto"/>
          <w:sz w:val="28"/>
          <w:lang w:eastAsia="zh-CN"/>
        </w:rPr>
      </w:pPr>
    </w:p>
    <w:p w14:paraId="408170CA">
      <w:pPr>
        <w:spacing w:line="360" w:lineRule="exact"/>
        <w:rPr>
          <w:rFonts w:hint="eastAsia" w:ascii="宋体" w:hAnsi="宋体" w:eastAsia="宋体" w:cs="宋体"/>
          <w:color w:val="auto"/>
          <w:sz w:val="28"/>
          <w:lang w:eastAsia="zh-CN"/>
        </w:rPr>
      </w:pPr>
    </w:p>
    <w:p w14:paraId="3EEF4132">
      <w:pPr>
        <w:spacing w:line="420" w:lineRule="exact"/>
        <w:rPr>
          <w:rFonts w:hint="eastAsia" w:ascii="宋体" w:hAnsi="宋体" w:cs="宋体"/>
          <w:color w:val="auto"/>
          <w:kern w:val="0"/>
          <w:sz w:val="28"/>
        </w:rPr>
      </w:pPr>
    </w:p>
    <w:p w14:paraId="292EDCEC">
      <w:pPr>
        <w:spacing w:line="420" w:lineRule="exact"/>
        <w:rPr>
          <w:rFonts w:hint="eastAsia" w:ascii="宋体" w:hAnsi="宋体" w:cs="宋体"/>
          <w:color w:val="auto"/>
          <w:kern w:val="0"/>
          <w:sz w:val="28"/>
        </w:rPr>
      </w:pPr>
      <w:r>
        <w:rPr>
          <w:rFonts w:hint="eastAsia" w:ascii="宋体" w:hAnsi="宋体" w:cs="宋体"/>
          <w:b/>
          <w:bCs/>
          <w:color w:val="auto"/>
          <w:kern w:val="0"/>
          <w:sz w:val="28"/>
        </w:rPr>
        <w:t>出租方</w:t>
      </w:r>
      <w:r>
        <w:rPr>
          <w:rFonts w:hint="eastAsia" w:ascii="宋体" w:hAnsi="宋体" w:cs="宋体"/>
          <w:b/>
          <w:bCs/>
          <w:color w:val="auto"/>
          <w:sz w:val="28"/>
        </w:rPr>
        <w:t>（甲方）</w:t>
      </w:r>
      <w:r>
        <w:rPr>
          <w:rFonts w:hint="eastAsia" w:ascii="宋体" w:hAnsi="宋体" w:cs="宋体"/>
          <w:color w:val="auto"/>
          <w:sz w:val="28"/>
        </w:rPr>
        <w:t>：</w:t>
      </w:r>
      <w:r>
        <w:rPr>
          <w:rFonts w:hint="eastAsia" w:ascii="宋体" w:hAnsi="宋体" w:cs="宋体"/>
          <w:color w:val="auto"/>
          <w:kern w:val="0"/>
          <w:sz w:val="28"/>
          <w:szCs w:val="28"/>
        </w:rPr>
        <w:t>江门市江海区礼乐街道</w:t>
      </w:r>
      <w:r>
        <w:rPr>
          <w:rFonts w:hint="eastAsia" w:ascii="宋体" w:hAnsi="宋体" w:cs="宋体"/>
          <w:color w:val="auto"/>
          <w:kern w:val="0"/>
          <w:sz w:val="28"/>
          <w:szCs w:val="28"/>
          <w:lang w:val="en-US" w:eastAsia="zh-CN"/>
        </w:rPr>
        <w:t>办事处</w:t>
      </w:r>
      <w:r>
        <w:rPr>
          <w:rFonts w:hint="eastAsia" w:ascii="宋体" w:hAnsi="宋体" w:cs="宋体"/>
          <w:color w:val="auto"/>
          <w:kern w:val="0"/>
          <w:sz w:val="28"/>
          <w:u w:val="single"/>
        </w:rPr>
        <w:t xml:space="preserve">      </w:t>
      </w:r>
      <w:r>
        <w:rPr>
          <w:rFonts w:hint="eastAsia" w:ascii="宋体" w:hAnsi="宋体" w:cs="宋体"/>
          <w:color w:val="auto"/>
          <w:kern w:val="0"/>
          <w:sz w:val="28"/>
          <w:szCs w:val="28"/>
        </w:rPr>
        <w:t>股份合作经济联合社</w:t>
      </w:r>
      <w:r>
        <w:rPr>
          <w:rFonts w:hint="eastAsia" w:ascii="宋体" w:hAnsi="宋体" w:cs="宋体"/>
          <w:color w:val="auto"/>
          <w:kern w:val="0"/>
          <w:sz w:val="36"/>
        </w:rPr>
        <w:t xml:space="preserve"> </w:t>
      </w:r>
      <w:r>
        <w:rPr>
          <w:rFonts w:hint="eastAsia" w:ascii="宋体" w:hAnsi="宋体" w:cs="宋体"/>
          <w:color w:val="auto"/>
          <w:kern w:val="0"/>
          <w:sz w:val="28"/>
        </w:rPr>
        <w:t xml:space="preserve"> </w:t>
      </w:r>
    </w:p>
    <w:p w14:paraId="23FC110E">
      <w:pPr>
        <w:spacing w:line="420" w:lineRule="exact"/>
        <w:rPr>
          <w:rFonts w:hint="eastAsia" w:ascii="宋体" w:hAnsi="宋体" w:cs="宋体"/>
          <w:color w:val="auto"/>
          <w:sz w:val="28"/>
          <w:szCs w:val="28"/>
          <w:u w:val="single"/>
          <w:lang w:val="en-US" w:eastAsia="zh-CN"/>
        </w:rPr>
      </w:pPr>
      <w:r>
        <w:rPr>
          <w:rFonts w:hint="eastAsia" w:ascii="宋体" w:hAnsi="宋体" w:cs="宋体"/>
          <w:color w:val="auto"/>
          <w:kern w:val="0"/>
          <w:sz w:val="28"/>
        </w:rPr>
        <w:t>地址：</w:t>
      </w:r>
      <w:r>
        <w:rPr>
          <w:rFonts w:hint="eastAsia" w:ascii="宋体" w:hAnsi="宋体" w:cs="宋体"/>
          <w:color w:val="auto"/>
          <w:kern w:val="0"/>
          <w:sz w:val="28"/>
          <w:u w:val="single"/>
        </w:rPr>
        <w:t>　　　　　</w:t>
      </w:r>
      <w:r>
        <w:rPr>
          <w:rFonts w:hint="eastAsia" w:ascii="宋体" w:hAnsi="宋体" w:cs="宋体"/>
          <w:color w:val="auto"/>
          <w:kern w:val="0"/>
          <w:sz w:val="28"/>
        </w:rPr>
        <w:t xml:space="preserve">    </w:t>
      </w:r>
      <w:r>
        <w:rPr>
          <w:rFonts w:hint="eastAsia" w:ascii="宋体" w:hAnsi="宋体" w:cs="宋体"/>
          <w:color w:val="auto"/>
          <w:sz w:val="28"/>
        </w:rPr>
        <w:t xml:space="preserve">       </w:t>
      </w:r>
      <w:r>
        <w:rPr>
          <w:rFonts w:hint="eastAsia" w:ascii="宋体" w:hAnsi="宋体" w:cs="宋体"/>
          <w:color w:val="auto"/>
          <w:sz w:val="28"/>
          <w:lang w:val="en-US" w:eastAsia="zh-CN"/>
        </w:rPr>
        <w:t xml:space="preserve">  </w:t>
      </w:r>
      <w:r>
        <w:rPr>
          <w:rFonts w:hint="eastAsia" w:ascii="宋体" w:hAnsi="宋体" w:cs="宋体"/>
          <w:color w:val="auto"/>
          <w:sz w:val="28"/>
          <w:szCs w:val="28"/>
        </w:rPr>
        <w:t>联系电话:</w:t>
      </w:r>
      <w:r>
        <w:rPr>
          <w:rFonts w:hint="eastAsia" w:ascii="宋体" w:hAnsi="宋体" w:cs="宋体"/>
          <w:color w:val="auto"/>
          <w:sz w:val="28"/>
          <w:szCs w:val="28"/>
          <w:u w:val="single"/>
        </w:rPr>
        <w:t xml:space="preserve">     </w:t>
      </w:r>
      <w:r>
        <w:rPr>
          <w:rFonts w:hint="eastAsia" w:ascii="宋体" w:hAnsi="宋体" w:cs="宋体"/>
          <w:color w:val="auto"/>
          <w:sz w:val="28"/>
          <w:szCs w:val="28"/>
          <w:u w:val="single"/>
          <w:lang w:val="en-US" w:eastAsia="zh-CN"/>
        </w:rPr>
        <w:t xml:space="preserve">     </w:t>
      </w:r>
    </w:p>
    <w:p w14:paraId="5D58ADA2">
      <w:pPr>
        <w:spacing w:line="420" w:lineRule="exact"/>
        <w:rPr>
          <w:rFonts w:hint="eastAsia" w:ascii="宋体" w:hAnsi="宋体" w:cs="宋体"/>
          <w:color w:val="auto"/>
          <w:sz w:val="28"/>
          <w:szCs w:val="28"/>
          <w:u w:val="none"/>
          <w:lang w:val="en-US" w:eastAsia="zh-CN"/>
        </w:rPr>
      </w:pPr>
      <w:r>
        <w:rPr>
          <w:rFonts w:hint="eastAsia" w:ascii="宋体" w:hAnsi="宋体" w:cs="宋体"/>
          <w:color w:val="auto"/>
          <w:sz w:val="28"/>
          <w:szCs w:val="28"/>
          <w:u w:val="none"/>
          <w:lang w:val="en-US" w:eastAsia="zh-CN"/>
        </w:rPr>
        <w:t>收款账户：</w:t>
      </w:r>
      <w:r>
        <w:rPr>
          <w:rFonts w:hint="eastAsia" w:ascii="宋体" w:hAnsi="宋体" w:cs="宋体"/>
          <w:color w:val="auto"/>
          <w:kern w:val="0"/>
          <w:sz w:val="28"/>
          <w:szCs w:val="28"/>
        </w:rPr>
        <w:t>江门市江海区礼乐街道</w:t>
      </w:r>
      <w:r>
        <w:rPr>
          <w:rFonts w:hint="eastAsia" w:ascii="宋体" w:hAnsi="宋体" w:cs="宋体"/>
          <w:color w:val="auto"/>
          <w:kern w:val="0"/>
          <w:sz w:val="28"/>
          <w:szCs w:val="28"/>
          <w:lang w:val="en-US" w:eastAsia="zh-CN"/>
        </w:rPr>
        <w:t>办事处</w:t>
      </w:r>
      <w:r>
        <w:rPr>
          <w:rFonts w:hint="eastAsia" w:ascii="宋体" w:hAnsi="宋体" w:cs="宋体"/>
          <w:color w:val="auto"/>
          <w:kern w:val="0"/>
          <w:sz w:val="28"/>
          <w:u w:val="single"/>
        </w:rPr>
        <w:t xml:space="preserve">      </w:t>
      </w:r>
      <w:r>
        <w:rPr>
          <w:rFonts w:hint="eastAsia" w:ascii="宋体" w:hAnsi="宋体" w:cs="宋体"/>
          <w:color w:val="auto"/>
          <w:kern w:val="0"/>
          <w:sz w:val="28"/>
          <w:szCs w:val="28"/>
        </w:rPr>
        <w:t>股份合作经济联合社</w:t>
      </w:r>
    </w:p>
    <w:p w14:paraId="5E677D44">
      <w:pPr>
        <w:spacing w:line="420" w:lineRule="exact"/>
        <w:rPr>
          <w:rFonts w:hint="eastAsia" w:ascii="宋体" w:hAnsi="宋体" w:cs="宋体"/>
          <w:color w:val="auto"/>
          <w:sz w:val="28"/>
        </w:rPr>
      </w:pPr>
      <w:r>
        <w:rPr>
          <w:rFonts w:hint="eastAsia" w:ascii="宋体" w:hAnsi="宋体" w:cs="宋体"/>
          <w:color w:val="auto"/>
          <w:sz w:val="28"/>
          <w:szCs w:val="28"/>
          <w:u w:val="none"/>
          <w:lang w:val="en-US" w:eastAsia="zh-CN"/>
        </w:rPr>
        <w:t>账号</w:t>
      </w:r>
      <w:r>
        <w:rPr>
          <w:rFonts w:hint="eastAsia" w:ascii="宋体" w:hAnsi="宋体" w:cs="宋体"/>
          <w:color w:val="auto"/>
          <w:sz w:val="28"/>
          <w:szCs w:val="28"/>
          <w:u w:val="single"/>
          <w:lang w:val="en-US" w:eastAsia="zh-CN"/>
        </w:rPr>
        <w:t xml:space="preserve">：                 </w:t>
      </w:r>
      <w:r>
        <w:rPr>
          <w:rFonts w:hint="eastAsia" w:ascii="宋体" w:hAnsi="宋体" w:cs="宋体"/>
          <w:color w:val="auto"/>
          <w:sz w:val="28"/>
          <w:szCs w:val="28"/>
          <w:u w:val="none"/>
          <w:lang w:val="en-US" w:eastAsia="zh-CN"/>
        </w:rPr>
        <w:t xml:space="preserve">      开户行：</w:t>
      </w:r>
      <w:r>
        <w:rPr>
          <w:rFonts w:hint="eastAsia" w:ascii="宋体" w:hAnsi="宋体" w:cs="宋体"/>
          <w:color w:val="auto"/>
          <w:sz w:val="28"/>
          <w:szCs w:val="28"/>
          <w:u w:val="single"/>
          <w:lang w:val="en-US" w:eastAsia="zh-CN"/>
        </w:rPr>
        <w:t xml:space="preserve">                   </w:t>
      </w:r>
      <w:r>
        <w:rPr>
          <w:rFonts w:hint="eastAsia" w:ascii="宋体" w:hAnsi="宋体" w:cs="宋体"/>
          <w:color w:val="auto"/>
          <w:sz w:val="28"/>
        </w:rPr>
        <w:t xml:space="preserve"> </w:t>
      </w:r>
      <w:r>
        <w:rPr>
          <w:rFonts w:hint="eastAsia" w:ascii="宋体" w:hAnsi="宋体" w:cs="宋体"/>
          <w:color w:val="auto"/>
          <w:sz w:val="28"/>
          <w:lang w:val="en-US" w:eastAsia="zh-CN"/>
        </w:rPr>
        <w:t xml:space="preserve"> </w:t>
      </w:r>
      <w:r>
        <w:rPr>
          <w:rFonts w:hint="eastAsia" w:ascii="宋体" w:hAnsi="宋体" w:cs="宋体"/>
          <w:color w:val="auto"/>
          <w:sz w:val="28"/>
        </w:rPr>
        <w:t xml:space="preserve"> </w:t>
      </w:r>
    </w:p>
    <w:p w14:paraId="3C22E6B9">
      <w:pPr>
        <w:spacing w:line="420" w:lineRule="exact"/>
        <w:rPr>
          <w:rFonts w:hint="eastAsia" w:ascii="宋体" w:hAnsi="宋体" w:cs="宋体"/>
          <w:color w:val="auto"/>
          <w:sz w:val="28"/>
          <w:szCs w:val="28"/>
        </w:rPr>
      </w:pPr>
      <w:r>
        <w:rPr>
          <w:rFonts w:hint="eastAsia" w:ascii="宋体" w:hAnsi="宋体" w:cs="宋体"/>
          <w:b/>
          <w:bCs/>
          <w:color w:val="auto"/>
          <w:sz w:val="28"/>
        </w:rPr>
        <w:t>承租方（乙方）</w:t>
      </w:r>
      <w:r>
        <w:rPr>
          <w:rFonts w:hint="eastAsia" w:ascii="宋体" w:hAnsi="宋体" w:cs="宋体"/>
          <w:color w:val="auto"/>
          <w:sz w:val="28"/>
        </w:rPr>
        <w:t>：</w:t>
      </w:r>
      <w:r>
        <w:rPr>
          <w:rFonts w:hint="eastAsia" w:ascii="宋体" w:hAnsi="宋体" w:cs="宋体"/>
          <w:color w:val="auto"/>
          <w:sz w:val="28"/>
          <w:u w:val="single"/>
        </w:rPr>
        <w:t xml:space="preserve">    　　</w:t>
      </w:r>
      <w:r>
        <w:rPr>
          <w:rFonts w:hint="eastAsia" w:ascii="宋体" w:hAnsi="宋体" w:cs="宋体"/>
          <w:color w:val="auto"/>
          <w:sz w:val="28"/>
        </w:rPr>
        <w:t xml:space="preserve">     </w:t>
      </w:r>
      <w:r>
        <w:rPr>
          <w:rFonts w:hint="eastAsia" w:ascii="宋体" w:hAnsi="宋体" w:cs="宋体"/>
          <w:color w:val="auto"/>
          <w:sz w:val="28"/>
          <w:lang w:val="en-US" w:eastAsia="zh-CN"/>
        </w:rPr>
        <w:t xml:space="preserve">  </w:t>
      </w:r>
      <w:r>
        <w:rPr>
          <w:rFonts w:hint="eastAsia" w:ascii="宋体" w:hAnsi="宋体" w:cs="宋体"/>
          <w:color w:val="auto"/>
          <w:sz w:val="28"/>
          <w:szCs w:val="28"/>
        </w:rPr>
        <w:t>身份证号：</w:t>
      </w:r>
      <w:r>
        <w:rPr>
          <w:rFonts w:hint="eastAsia" w:ascii="宋体" w:hAnsi="宋体" w:cs="宋体"/>
          <w:color w:val="auto"/>
          <w:sz w:val="28"/>
          <w:szCs w:val="28"/>
          <w:u w:val="single"/>
        </w:rPr>
        <w:t xml:space="preserve">    </w:t>
      </w:r>
      <w:r>
        <w:rPr>
          <w:rFonts w:hint="eastAsia" w:ascii="宋体" w:hAnsi="宋体" w:cs="宋体"/>
          <w:color w:val="auto"/>
          <w:sz w:val="28"/>
          <w:szCs w:val="28"/>
          <w:u w:val="single"/>
          <w:lang w:val="en-US" w:eastAsia="zh-CN"/>
        </w:rPr>
        <w:t xml:space="preserve">   </w:t>
      </w:r>
      <w:r>
        <w:rPr>
          <w:rFonts w:hint="eastAsia" w:ascii="宋体" w:hAnsi="宋体" w:cs="宋体"/>
          <w:color w:val="auto"/>
          <w:sz w:val="28"/>
          <w:szCs w:val="28"/>
          <w:u w:val="single"/>
        </w:rPr>
        <w:t xml:space="preserve">     </w:t>
      </w:r>
      <w:r>
        <w:rPr>
          <w:rFonts w:hint="eastAsia" w:ascii="宋体" w:hAnsi="宋体" w:cs="宋体"/>
          <w:color w:val="auto"/>
          <w:sz w:val="28"/>
          <w:szCs w:val="28"/>
        </w:rPr>
        <w:t xml:space="preserve">      </w:t>
      </w:r>
    </w:p>
    <w:p w14:paraId="09D3C48A">
      <w:pPr>
        <w:spacing w:line="420" w:lineRule="exact"/>
        <w:rPr>
          <w:rFonts w:ascii="宋体" w:hAnsi="宋体" w:cs="宋体"/>
          <w:b/>
          <w:bCs/>
          <w:color w:val="auto"/>
          <w:sz w:val="28"/>
          <w:u w:val="single"/>
        </w:rPr>
      </w:pPr>
      <w:r>
        <w:rPr>
          <w:rFonts w:hint="eastAsia" w:ascii="宋体" w:hAnsi="宋体" w:cs="宋体"/>
          <w:color w:val="auto"/>
          <w:sz w:val="28"/>
        </w:rPr>
        <w:t>地址：</w:t>
      </w:r>
      <w:r>
        <w:rPr>
          <w:rFonts w:hint="eastAsia" w:ascii="宋体" w:hAnsi="宋体" w:cs="宋体"/>
          <w:color w:val="auto"/>
          <w:sz w:val="28"/>
          <w:u w:val="single"/>
        </w:rPr>
        <w:t>　　　　　</w:t>
      </w:r>
      <w:r>
        <w:rPr>
          <w:rFonts w:hint="eastAsia" w:ascii="宋体" w:hAnsi="宋体" w:cs="宋体"/>
          <w:color w:val="auto"/>
          <w:sz w:val="28"/>
          <w:u w:val="single"/>
          <w:lang w:val="en-US" w:eastAsia="zh-CN"/>
        </w:rPr>
        <w:t xml:space="preserve">         </w:t>
      </w:r>
      <w:r>
        <w:rPr>
          <w:rFonts w:hint="eastAsia" w:ascii="宋体" w:hAnsi="宋体" w:cs="宋体"/>
          <w:color w:val="auto"/>
          <w:sz w:val="28"/>
          <w:u w:val="none"/>
          <w:lang w:val="en-US" w:eastAsia="zh-CN"/>
        </w:rPr>
        <w:t xml:space="preserve">     </w:t>
      </w:r>
      <w:r>
        <w:rPr>
          <w:rFonts w:hint="eastAsia" w:ascii="宋体" w:hAnsi="宋体" w:cs="宋体"/>
          <w:color w:val="auto"/>
          <w:sz w:val="28"/>
          <w:szCs w:val="28"/>
        </w:rPr>
        <w:t>联系电话:</w:t>
      </w:r>
      <w:r>
        <w:rPr>
          <w:rFonts w:hint="eastAsia" w:ascii="宋体" w:hAnsi="宋体" w:cs="宋体"/>
          <w:color w:val="auto"/>
          <w:sz w:val="28"/>
          <w:szCs w:val="28"/>
          <w:u w:val="single"/>
        </w:rPr>
        <w:t xml:space="preserve">     </w:t>
      </w:r>
      <w:r>
        <w:rPr>
          <w:rFonts w:hint="eastAsia" w:ascii="宋体" w:hAnsi="宋体" w:cs="宋体"/>
          <w:color w:val="auto"/>
          <w:sz w:val="28"/>
          <w:szCs w:val="28"/>
          <w:u w:val="single"/>
          <w:lang w:val="en-US" w:eastAsia="zh-CN"/>
        </w:rPr>
        <w:t xml:space="preserve">    </w:t>
      </w:r>
      <w:r>
        <w:rPr>
          <w:rFonts w:hint="eastAsia" w:ascii="宋体" w:hAnsi="宋体" w:cs="宋体"/>
          <w:color w:val="auto"/>
          <w:sz w:val="28"/>
          <w:szCs w:val="28"/>
          <w:u w:val="single"/>
        </w:rPr>
        <w:t xml:space="preserve"> </w:t>
      </w:r>
      <w:r>
        <w:rPr>
          <w:rFonts w:hint="eastAsia" w:ascii="宋体" w:hAnsi="宋体" w:cs="宋体"/>
          <w:color w:val="auto"/>
          <w:sz w:val="28"/>
          <w:szCs w:val="28"/>
          <w:u w:val="single"/>
          <w:lang w:val="en-US" w:eastAsia="zh-CN"/>
        </w:rPr>
        <w:t xml:space="preserve">   </w:t>
      </w:r>
    </w:p>
    <w:p w14:paraId="51D0E3CF">
      <w:pPr>
        <w:spacing w:line="420" w:lineRule="exact"/>
        <w:rPr>
          <w:rFonts w:hint="eastAsia" w:ascii="宋体" w:hAnsi="宋体" w:eastAsia="宋体" w:cs="宋体"/>
          <w:b/>
          <w:bCs/>
          <w:color w:val="auto"/>
          <w:sz w:val="28"/>
        </w:rPr>
      </w:pPr>
    </w:p>
    <w:p w14:paraId="7BFF39FE">
      <w:pPr>
        <w:spacing w:line="420" w:lineRule="exact"/>
        <w:rPr>
          <w:rFonts w:hint="eastAsia" w:ascii="宋体" w:hAnsi="宋体" w:eastAsia="宋体" w:cs="宋体"/>
          <w:color w:val="auto"/>
          <w:sz w:val="24"/>
        </w:rPr>
      </w:pPr>
      <w:r>
        <w:rPr>
          <w:rFonts w:hint="eastAsia" w:ascii="宋体" w:hAnsi="宋体" w:eastAsia="宋体" w:cs="宋体"/>
          <w:b/>
          <w:bCs/>
          <w:color w:val="auto"/>
          <w:sz w:val="28"/>
        </w:rPr>
        <w:t xml:space="preserve">第一条   </w:t>
      </w:r>
      <w:r>
        <w:rPr>
          <w:rFonts w:hint="eastAsia" w:ascii="宋体" w:hAnsi="宋体" w:eastAsia="宋体" w:cs="宋体"/>
          <w:b/>
          <w:bCs/>
          <w:color w:val="auto"/>
          <w:sz w:val="28"/>
          <w:lang w:eastAsia="zh-CN"/>
        </w:rPr>
        <w:t>承租</w:t>
      </w:r>
      <w:r>
        <w:rPr>
          <w:rFonts w:hint="eastAsia" w:ascii="宋体" w:hAnsi="宋体" w:eastAsia="宋体" w:cs="宋体"/>
          <w:b/>
          <w:bCs/>
          <w:color w:val="auto"/>
          <w:sz w:val="28"/>
        </w:rPr>
        <w:t>项目、期限及缴款金额</w:t>
      </w:r>
      <w:r>
        <w:rPr>
          <w:rFonts w:hint="eastAsia" w:ascii="宋体" w:hAnsi="宋体" w:eastAsia="宋体" w:cs="宋体"/>
          <w:color w:val="auto"/>
          <w:sz w:val="28"/>
        </w:rPr>
        <w:t>：</w:t>
      </w:r>
    </w:p>
    <w:tbl>
      <w:tblPr>
        <w:tblStyle w:val="7"/>
        <w:tblW w:w="974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5"/>
        <w:gridCol w:w="1923"/>
        <w:gridCol w:w="2354"/>
        <w:gridCol w:w="562"/>
        <w:gridCol w:w="3483"/>
      </w:tblGrid>
      <w:tr w14:paraId="29FD1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1425" w:type="dxa"/>
            <w:vAlign w:val="center"/>
          </w:tcPr>
          <w:p w14:paraId="17536904">
            <w:pPr>
              <w:jc w:val="center"/>
              <w:rPr>
                <w:rFonts w:hint="eastAsia" w:ascii="宋体" w:hAnsi="宋体" w:eastAsia="宋体" w:cs="宋体"/>
                <w:color w:val="auto"/>
                <w:sz w:val="28"/>
              </w:rPr>
            </w:pPr>
            <w:r>
              <w:rPr>
                <w:rFonts w:hint="eastAsia" w:ascii="宋体" w:hAnsi="宋体" w:eastAsia="宋体" w:cs="宋体"/>
                <w:color w:val="auto"/>
                <w:sz w:val="28"/>
              </w:rPr>
              <w:t>承</w:t>
            </w:r>
            <w:r>
              <w:rPr>
                <w:rFonts w:hint="eastAsia" w:ascii="宋体" w:hAnsi="宋体" w:eastAsia="宋体" w:cs="宋体"/>
                <w:color w:val="auto"/>
                <w:sz w:val="28"/>
                <w:lang w:eastAsia="zh-CN"/>
              </w:rPr>
              <w:t>租</w:t>
            </w:r>
            <w:r>
              <w:rPr>
                <w:rFonts w:hint="eastAsia" w:ascii="宋体" w:hAnsi="宋体" w:eastAsia="宋体" w:cs="宋体"/>
                <w:color w:val="auto"/>
                <w:sz w:val="28"/>
              </w:rPr>
              <w:t>项目</w:t>
            </w:r>
          </w:p>
        </w:tc>
        <w:tc>
          <w:tcPr>
            <w:tcW w:w="1923" w:type="dxa"/>
            <w:vAlign w:val="center"/>
          </w:tcPr>
          <w:p w14:paraId="7BC15B61">
            <w:pPr>
              <w:ind w:firstLine="560" w:firstLineChars="200"/>
              <w:rPr>
                <w:rFonts w:hint="eastAsia" w:ascii="宋体" w:hAnsi="宋体" w:eastAsia="宋体" w:cs="宋体"/>
                <w:color w:val="auto"/>
                <w:sz w:val="28"/>
              </w:rPr>
            </w:pPr>
            <w:r>
              <w:rPr>
                <w:rFonts w:hint="eastAsia" w:ascii="宋体" w:hAnsi="宋体" w:eastAsia="宋体" w:cs="宋体"/>
                <w:color w:val="auto"/>
                <w:sz w:val="28"/>
              </w:rPr>
              <w:t>耕地</w:t>
            </w:r>
          </w:p>
        </w:tc>
        <w:tc>
          <w:tcPr>
            <w:tcW w:w="2916" w:type="dxa"/>
            <w:gridSpan w:val="2"/>
            <w:vAlign w:val="center"/>
          </w:tcPr>
          <w:p w14:paraId="28CD5D5E">
            <w:pPr>
              <w:rPr>
                <w:rFonts w:hint="eastAsia" w:ascii="宋体" w:hAnsi="宋体" w:eastAsia="宋体" w:cs="宋体"/>
                <w:color w:val="auto"/>
                <w:sz w:val="28"/>
              </w:rPr>
            </w:pPr>
            <w:r>
              <w:rPr>
                <w:rFonts w:hint="eastAsia" w:ascii="宋体" w:hAnsi="宋体" w:eastAsia="宋体" w:cs="宋体"/>
                <w:color w:val="auto"/>
                <w:sz w:val="28"/>
              </w:rPr>
              <w:t>面积：    亩</w:t>
            </w:r>
          </w:p>
        </w:tc>
        <w:tc>
          <w:tcPr>
            <w:tcW w:w="3483" w:type="dxa"/>
            <w:vAlign w:val="center"/>
          </w:tcPr>
          <w:p w14:paraId="644702D6">
            <w:pPr>
              <w:rPr>
                <w:rFonts w:hint="eastAsia" w:ascii="宋体" w:hAnsi="宋体" w:eastAsia="宋体" w:cs="宋体"/>
                <w:color w:val="auto"/>
                <w:sz w:val="28"/>
              </w:rPr>
            </w:pPr>
            <w:r>
              <w:rPr>
                <w:rFonts w:hint="eastAsia" w:ascii="宋体" w:hAnsi="宋体" w:eastAsia="宋体" w:cs="宋体"/>
                <w:color w:val="auto"/>
                <w:sz w:val="28"/>
              </w:rPr>
              <w:t>地 址：</w:t>
            </w:r>
          </w:p>
        </w:tc>
      </w:tr>
      <w:tr w14:paraId="08982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1425" w:type="dxa"/>
            <w:vAlign w:val="center"/>
          </w:tcPr>
          <w:p w14:paraId="68CAC1BB">
            <w:pPr>
              <w:jc w:val="center"/>
              <w:rPr>
                <w:rFonts w:hint="eastAsia" w:ascii="宋体" w:hAnsi="宋体" w:eastAsia="宋体" w:cs="宋体"/>
                <w:color w:val="auto"/>
                <w:sz w:val="28"/>
              </w:rPr>
            </w:pPr>
            <w:r>
              <w:rPr>
                <w:rFonts w:hint="eastAsia" w:ascii="宋体" w:hAnsi="宋体" w:eastAsia="宋体" w:cs="宋体"/>
                <w:color w:val="auto"/>
                <w:sz w:val="28"/>
              </w:rPr>
              <w:t>承</w:t>
            </w:r>
            <w:r>
              <w:rPr>
                <w:rFonts w:hint="eastAsia" w:ascii="宋体" w:hAnsi="宋体" w:eastAsia="宋体" w:cs="宋体"/>
                <w:color w:val="auto"/>
                <w:sz w:val="28"/>
                <w:lang w:eastAsia="zh-CN"/>
              </w:rPr>
              <w:t>租</w:t>
            </w:r>
            <w:r>
              <w:rPr>
                <w:rFonts w:hint="eastAsia" w:ascii="宋体" w:hAnsi="宋体" w:eastAsia="宋体" w:cs="宋体"/>
                <w:color w:val="auto"/>
                <w:sz w:val="28"/>
              </w:rPr>
              <w:t>期限</w:t>
            </w:r>
          </w:p>
        </w:tc>
        <w:tc>
          <w:tcPr>
            <w:tcW w:w="8322" w:type="dxa"/>
            <w:gridSpan w:val="4"/>
            <w:vAlign w:val="center"/>
          </w:tcPr>
          <w:p w14:paraId="221898C6">
            <w:pPr>
              <w:rPr>
                <w:rFonts w:hint="eastAsia" w:ascii="宋体" w:hAnsi="宋体" w:eastAsia="宋体" w:cs="宋体"/>
                <w:color w:val="auto"/>
                <w:sz w:val="28"/>
              </w:rPr>
            </w:pPr>
            <w:r>
              <w:rPr>
                <w:rFonts w:hint="eastAsia" w:ascii="宋体" w:hAnsi="宋体" w:eastAsia="宋体" w:cs="宋体"/>
                <w:color w:val="auto"/>
                <w:sz w:val="28"/>
                <w:lang w:eastAsia="zh-CN"/>
              </w:rPr>
              <w:t>承租</w:t>
            </w:r>
            <w:r>
              <w:rPr>
                <w:rFonts w:hint="eastAsia" w:ascii="宋体" w:hAnsi="宋体" w:eastAsia="宋体" w:cs="宋体"/>
                <w:color w:val="auto"/>
                <w:sz w:val="28"/>
              </w:rPr>
              <w:t>期限：  年，自20  年  月  日至20  年  月  日止(公历计)。</w:t>
            </w:r>
          </w:p>
        </w:tc>
      </w:tr>
      <w:tr w14:paraId="64DEA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1425" w:type="dxa"/>
            <w:vAlign w:val="center"/>
          </w:tcPr>
          <w:p w14:paraId="26F77237">
            <w:pPr>
              <w:jc w:val="center"/>
              <w:rPr>
                <w:rFonts w:hint="eastAsia" w:ascii="宋体" w:hAnsi="宋体" w:eastAsia="宋体" w:cs="宋体"/>
                <w:color w:val="auto"/>
                <w:sz w:val="28"/>
              </w:rPr>
            </w:pPr>
            <w:r>
              <w:rPr>
                <w:rFonts w:hint="eastAsia" w:ascii="宋体" w:hAnsi="宋体" w:eastAsia="宋体" w:cs="宋体"/>
                <w:color w:val="auto"/>
                <w:sz w:val="28"/>
              </w:rPr>
              <w:t>租金计算</w:t>
            </w:r>
          </w:p>
        </w:tc>
        <w:tc>
          <w:tcPr>
            <w:tcW w:w="8322" w:type="dxa"/>
            <w:gridSpan w:val="4"/>
            <w:vAlign w:val="center"/>
          </w:tcPr>
          <w:p w14:paraId="2016E31B">
            <w:pPr>
              <w:jc w:val="center"/>
              <w:rPr>
                <w:rFonts w:hint="eastAsia" w:ascii="宋体" w:hAnsi="宋体" w:eastAsia="宋体" w:cs="宋体"/>
                <w:color w:val="auto"/>
                <w:sz w:val="28"/>
              </w:rPr>
            </w:pPr>
            <w:r>
              <w:rPr>
                <w:rFonts w:hint="eastAsia" w:ascii="宋体" w:hAnsi="宋体" w:eastAsia="宋体" w:cs="宋体"/>
                <w:color w:val="auto"/>
                <w:sz w:val="28"/>
              </w:rPr>
              <w:t>元/亩/年</w:t>
            </w:r>
            <w:r>
              <w:rPr>
                <w:rFonts w:hint="eastAsia" w:ascii="宋体" w:hAnsi="宋体" w:eastAsia="宋体" w:cs="宋体"/>
                <w:color w:val="auto"/>
                <w:kern w:val="0"/>
                <w:sz w:val="28"/>
              </w:rPr>
              <w:t>(含税价)</w:t>
            </w:r>
            <w:r>
              <w:rPr>
                <w:rFonts w:hint="eastAsia" w:ascii="宋体" w:hAnsi="宋体" w:eastAsia="宋体" w:cs="宋体"/>
                <w:color w:val="auto"/>
                <w:sz w:val="28"/>
              </w:rPr>
              <w:t xml:space="preserve">       每年比上年递增5%</w:t>
            </w:r>
          </w:p>
        </w:tc>
      </w:tr>
      <w:tr w14:paraId="032A2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1425" w:type="dxa"/>
            <w:vAlign w:val="center"/>
          </w:tcPr>
          <w:p w14:paraId="144B7E82">
            <w:pPr>
              <w:jc w:val="center"/>
              <w:rPr>
                <w:rFonts w:hint="eastAsia" w:ascii="宋体" w:hAnsi="宋体" w:eastAsia="宋体" w:cs="宋体"/>
                <w:color w:val="auto"/>
                <w:sz w:val="28"/>
              </w:rPr>
            </w:pPr>
            <w:r>
              <w:rPr>
                <w:rFonts w:hint="eastAsia" w:ascii="宋体" w:hAnsi="宋体" w:eastAsia="宋体" w:cs="宋体"/>
                <w:color w:val="auto"/>
                <w:sz w:val="28"/>
              </w:rPr>
              <w:t>租金总额</w:t>
            </w:r>
          </w:p>
        </w:tc>
        <w:tc>
          <w:tcPr>
            <w:tcW w:w="1923" w:type="dxa"/>
            <w:vAlign w:val="center"/>
          </w:tcPr>
          <w:p w14:paraId="7492AD05">
            <w:pPr>
              <w:jc w:val="center"/>
              <w:rPr>
                <w:rFonts w:hint="eastAsia" w:ascii="宋体" w:hAnsi="宋体" w:eastAsia="宋体" w:cs="宋体"/>
                <w:color w:val="auto"/>
                <w:sz w:val="28"/>
              </w:rPr>
            </w:pPr>
            <w:r>
              <w:rPr>
                <w:rFonts w:hint="eastAsia" w:ascii="宋体" w:hAnsi="宋体" w:eastAsia="宋体" w:cs="宋体"/>
                <w:color w:val="auto"/>
                <w:sz w:val="28"/>
              </w:rPr>
              <w:t>元</w:t>
            </w:r>
          </w:p>
        </w:tc>
        <w:tc>
          <w:tcPr>
            <w:tcW w:w="6399" w:type="dxa"/>
            <w:gridSpan w:val="3"/>
            <w:vAlign w:val="center"/>
          </w:tcPr>
          <w:p w14:paraId="2BBCA730">
            <w:pPr>
              <w:rPr>
                <w:rFonts w:hint="eastAsia" w:ascii="宋体" w:hAnsi="宋体" w:eastAsia="宋体" w:cs="宋体"/>
                <w:color w:val="auto"/>
                <w:sz w:val="28"/>
              </w:rPr>
            </w:pPr>
            <w:r>
              <w:rPr>
                <w:rFonts w:hint="eastAsia" w:ascii="宋体" w:hAnsi="宋体" w:cs="宋体"/>
                <w:color w:val="auto"/>
                <w:kern w:val="0"/>
                <w:sz w:val="28"/>
                <w:lang w:eastAsia="zh-CN"/>
              </w:rPr>
              <w:t>合同履约保证金</w:t>
            </w:r>
            <w:r>
              <w:rPr>
                <w:rFonts w:hint="eastAsia" w:ascii="宋体" w:hAnsi="宋体" w:eastAsia="宋体" w:cs="宋体"/>
                <w:color w:val="auto"/>
                <w:kern w:val="0"/>
                <w:sz w:val="28"/>
              </w:rPr>
              <w:t xml:space="preserve">：  </w:t>
            </w:r>
            <w:r>
              <w:rPr>
                <w:rFonts w:hint="eastAsia" w:ascii="宋体" w:hAnsi="宋体" w:eastAsia="宋体" w:cs="宋体"/>
                <w:color w:val="auto"/>
                <w:sz w:val="28"/>
              </w:rPr>
              <w:t>元</w:t>
            </w:r>
          </w:p>
        </w:tc>
      </w:tr>
      <w:tr w14:paraId="6F365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1425" w:type="dxa"/>
            <w:vMerge w:val="restart"/>
          </w:tcPr>
          <w:p w14:paraId="46687A23">
            <w:pPr>
              <w:jc w:val="center"/>
              <w:rPr>
                <w:rFonts w:hint="eastAsia" w:ascii="宋体" w:hAnsi="宋体" w:eastAsia="宋体" w:cs="宋体"/>
                <w:color w:val="auto"/>
                <w:sz w:val="28"/>
              </w:rPr>
            </w:pPr>
            <w:r>
              <w:rPr>
                <w:rFonts w:hint="eastAsia" w:ascii="宋体" w:hAnsi="宋体" w:eastAsia="宋体" w:cs="宋体"/>
                <w:color w:val="auto"/>
                <w:sz w:val="28"/>
              </w:rPr>
              <w:t>租</w:t>
            </w:r>
          </w:p>
          <w:p w14:paraId="1ABA2076">
            <w:pPr>
              <w:jc w:val="center"/>
              <w:rPr>
                <w:rFonts w:hint="eastAsia" w:ascii="宋体" w:hAnsi="宋体" w:eastAsia="宋体" w:cs="宋体"/>
                <w:color w:val="auto"/>
                <w:sz w:val="28"/>
              </w:rPr>
            </w:pPr>
            <w:r>
              <w:rPr>
                <w:rFonts w:hint="eastAsia" w:ascii="宋体" w:hAnsi="宋体" w:eastAsia="宋体" w:cs="宋体"/>
                <w:color w:val="auto"/>
                <w:sz w:val="28"/>
              </w:rPr>
              <w:t>期</w:t>
            </w:r>
          </w:p>
          <w:p w14:paraId="719B6295">
            <w:pPr>
              <w:jc w:val="center"/>
              <w:rPr>
                <w:rFonts w:hint="eastAsia" w:ascii="宋体" w:hAnsi="宋体" w:eastAsia="宋体" w:cs="宋体"/>
                <w:color w:val="auto"/>
                <w:sz w:val="28"/>
              </w:rPr>
            </w:pPr>
            <w:r>
              <w:rPr>
                <w:rFonts w:hint="eastAsia" w:ascii="宋体" w:hAnsi="宋体" w:eastAsia="宋体" w:cs="宋体"/>
                <w:color w:val="auto"/>
                <w:sz w:val="28"/>
              </w:rPr>
              <w:t>各</w:t>
            </w:r>
          </w:p>
          <w:p w14:paraId="2288537A">
            <w:pPr>
              <w:jc w:val="center"/>
              <w:rPr>
                <w:rFonts w:hint="eastAsia" w:ascii="宋体" w:hAnsi="宋体" w:eastAsia="宋体" w:cs="宋体"/>
                <w:color w:val="auto"/>
                <w:sz w:val="28"/>
              </w:rPr>
            </w:pPr>
            <w:r>
              <w:rPr>
                <w:rFonts w:hint="eastAsia" w:ascii="宋体" w:hAnsi="宋体" w:eastAsia="宋体" w:cs="宋体"/>
                <w:color w:val="auto"/>
                <w:sz w:val="28"/>
              </w:rPr>
              <w:t>年</w:t>
            </w:r>
          </w:p>
          <w:p w14:paraId="7F1A2AFF">
            <w:pPr>
              <w:jc w:val="center"/>
              <w:rPr>
                <w:rFonts w:hint="eastAsia" w:ascii="宋体" w:hAnsi="宋体" w:eastAsia="宋体" w:cs="宋体"/>
                <w:color w:val="auto"/>
                <w:sz w:val="28"/>
              </w:rPr>
            </w:pPr>
            <w:r>
              <w:rPr>
                <w:rFonts w:hint="eastAsia" w:ascii="宋体" w:hAnsi="宋体" w:eastAsia="宋体" w:cs="宋体"/>
                <w:color w:val="auto"/>
                <w:sz w:val="28"/>
              </w:rPr>
              <w:t>应</w:t>
            </w:r>
          </w:p>
          <w:p w14:paraId="13800C93">
            <w:pPr>
              <w:jc w:val="center"/>
              <w:rPr>
                <w:rFonts w:hint="eastAsia" w:ascii="宋体" w:hAnsi="宋体" w:eastAsia="宋体" w:cs="宋体"/>
                <w:color w:val="auto"/>
                <w:sz w:val="28"/>
              </w:rPr>
            </w:pPr>
            <w:r>
              <w:rPr>
                <w:rFonts w:hint="eastAsia" w:ascii="宋体" w:hAnsi="宋体" w:eastAsia="宋体" w:cs="宋体"/>
                <w:color w:val="auto"/>
                <w:sz w:val="28"/>
              </w:rPr>
              <w:t>缴</w:t>
            </w:r>
          </w:p>
          <w:p w14:paraId="4AC05701">
            <w:pPr>
              <w:jc w:val="center"/>
              <w:rPr>
                <w:rFonts w:hint="eastAsia" w:ascii="宋体" w:hAnsi="宋体" w:eastAsia="宋体" w:cs="宋体"/>
                <w:color w:val="auto"/>
                <w:sz w:val="28"/>
              </w:rPr>
            </w:pPr>
            <w:r>
              <w:rPr>
                <w:rFonts w:hint="eastAsia" w:ascii="宋体" w:hAnsi="宋体" w:eastAsia="宋体" w:cs="宋体"/>
                <w:color w:val="auto"/>
                <w:sz w:val="28"/>
              </w:rPr>
              <w:t>租</w:t>
            </w:r>
          </w:p>
          <w:p w14:paraId="319AEA73">
            <w:pPr>
              <w:jc w:val="center"/>
              <w:rPr>
                <w:rFonts w:hint="eastAsia" w:ascii="宋体" w:hAnsi="宋体" w:eastAsia="宋体" w:cs="宋体"/>
                <w:color w:val="auto"/>
                <w:sz w:val="28"/>
              </w:rPr>
            </w:pPr>
            <w:r>
              <w:rPr>
                <w:rFonts w:hint="eastAsia" w:ascii="宋体" w:hAnsi="宋体" w:eastAsia="宋体" w:cs="宋体"/>
                <w:color w:val="auto"/>
                <w:sz w:val="28"/>
              </w:rPr>
              <w:t>金</w:t>
            </w:r>
          </w:p>
          <w:p w14:paraId="2AC7CA67">
            <w:pPr>
              <w:jc w:val="center"/>
              <w:rPr>
                <w:rFonts w:hint="eastAsia" w:ascii="宋体" w:hAnsi="宋体" w:eastAsia="宋体" w:cs="宋体"/>
                <w:color w:val="auto"/>
                <w:sz w:val="28"/>
              </w:rPr>
            </w:pPr>
            <w:r>
              <w:rPr>
                <w:rFonts w:hint="eastAsia" w:ascii="宋体" w:hAnsi="宋体" w:eastAsia="宋体" w:cs="宋体"/>
                <w:color w:val="auto"/>
                <w:sz w:val="28"/>
              </w:rPr>
              <w:t>额</w:t>
            </w:r>
          </w:p>
        </w:tc>
        <w:tc>
          <w:tcPr>
            <w:tcW w:w="4277" w:type="dxa"/>
            <w:gridSpan w:val="2"/>
          </w:tcPr>
          <w:p w14:paraId="734F0345">
            <w:pPr>
              <w:jc w:val="center"/>
              <w:rPr>
                <w:rFonts w:hint="eastAsia" w:ascii="宋体" w:hAnsi="宋体" w:eastAsia="宋体" w:cs="宋体"/>
                <w:color w:val="auto"/>
                <w:sz w:val="28"/>
                <w:u w:val="single"/>
              </w:rPr>
            </w:pPr>
            <w:r>
              <w:rPr>
                <w:rFonts w:hint="eastAsia" w:ascii="宋体" w:hAnsi="宋体" w:eastAsia="宋体" w:cs="宋体"/>
                <w:color w:val="auto"/>
                <w:sz w:val="28"/>
                <w:u w:val="single"/>
              </w:rPr>
              <w:t xml:space="preserve">   </w:t>
            </w:r>
            <w:r>
              <w:rPr>
                <w:rFonts w:hint="eastAsia" w:ascii="宋体" w:hAnsi="宋体" w:eastAsia="宋体" w:cs="宋体"/>
                <w:color w:val="auto"/>
                <w:sz w:val="28"/>
              </w:rPr>
              <w:t>年度</w:t>
            </w:r>
            <w:r>
              <w:rPr>
                <w:rFonts w:hint="eastAsia" w:ascii="宋体" w:hAnsi="宋体" w:eastAsia="宋体" w:cs="宋体"/>
                <w:color w:val="auto"/>
                <w:sz w:val="28"/>
                <w:u w:val="single"/>
              </w:rPr>
              <w:t xml:space="preserve">  </w:t>
            </w:r>
            <w:r>
              <w:rPr>
                <w:rFonts w:hint="eastAsia" w:ascii="宋体" w:hAnsi="宋体" w:eastAsia="宋体" w:cs="宋体"/>
                <w:color w:val="auto"/>
                <w:sz w:val="28"/>
              </w:rPr>
              <w:t>元</w:t>
            </w:r>
          </w:p>
        </w:tc>
        <w:tc>
          <w:tcPr>
            <w:tcW w:w="4045" w:type="dxa"/>
            <w:gridSpan w:val="2"/>
          </w:tcPr>
          <w:p w14:paraId="620A0F4D">
            <w:pPr>
              <w:jc w:val="center"/>
              <w:rPr>
                <w:rFonts w:hint="eastAsia" w:ascii="宋体" w:hAnsi="宋体" w:eastAsia="宋体" w:cs="宋体"/>
                <w:color w:val="auto"/>
                <w:sz w:val="28"/>
                <w:u w:val="single"/>
              </w:rPr>
            </w:pPr>
            <w:r>
              <w:rPr>
                <w:rFonts w:hint="eastAsia" w:ascii="宋体" w:hAnsi="宋体" w:eastAsia="宋体" w:cs="宋体"/>
                <w:color w:val="auto"/>
                <w:sz w:val="28"/>
                <w:u w:val="single"/>
              </w:rPr>
              <w:t xml:space="preserve">   </w:t>
            </w:r>
            <w:r>
              <w:rPr>
                <w:rFonts w:hint="eastAsia" w:ascii="宋体" w:hAnsi="宋体" w:eastAsia="宋体" w:cs="宋体"/>
                <w:color w:val="auto"/>
                <w:sz w:val="28"/>
              </w:rPr>
              <w:t>年度</w:t>
            </w:r>
            <w:r>
              <w:rPr>
                <w:rFonts w:hint="eastAsia" w:ascii="宋体" w:hAnsi="宋体" w:eastAsia="宋体" w:cs="宋体"/>
                <w:color w:val="auto"/>
                <w:sz w:val="28"/>
                <w:u w:val="single"/>
              </w:rPr>
              <w:t xml:space="preserve">  </w:t>
            </w:r>
            <w:r>
              <w:rPr>
                <w:rFonts w:hint="eastAsia" w:ascii="宋体" w:hAnsi="宋体" w:eastAsia="宋体" w:cs="宋体"/>
                <w:color w:val="auto"/>
                <w:sz w:val="28"/>
              </w:rPr>
              <w:t>元</w:t>
            </w:r>
          </w:p>
        </w:tc>
      </w:tr>
      <w:tr w14:paraId="4C4A9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1425" w:type="dxa"/>
            <w:vMerge w:val="continue"/>
          </w:tcPr>
          <w:p w14:paraId="7E9F83D8">
            <w:pPr>
              <w:jc w:val="center"/>
              <w:rPr>
                <w:rFonts w:hint="eastAsia" w:ascii="宋体" w:hAnsi="宋体" w:eastAsia="宋体" w:cs="宋体"/>
                <w:color w:val="auto"/>
                <w:sz w:val="28"/>
              </w:rPr>
            </w:pPr>
          </w:p>
        </w:tc>
        <w:tc>
          <w:tcPr>
            <w:tcW w:w="4277" w:type="dxa"/>
            <w:gridSpan w:val="2"/>
          </w:tcPr>
          <w:p w14:paraId="78540386">
            <w:pPr>
              <w:jc w:val="center"/>
              <w:rPr>
                <w:rFonts w:hint="eastAsia" w:ascii="宋体" w:hAnsi="宋体" w:eastAsia="宋体" w:cs="宋体"/>
                <w:color w:val="auto"/>
                <w:sz w:val="28"/>
              </w:rPr>
            </w:pPr>
            <w:r>
              <w:rPr>
                <w:rFonts w:hint="eastAsia" w:ascii="宋体" w:hAnsi="宋体" w:eastAsia="宋体" w:cs="宋体"/>
                <w:color w:val="auto"/>
                <w:sz w:val="28"/>
                <w:u w:val="single"/>
              </w:rPr>
              <w:t xml:space="preserve">   </w:t>
            </w:r>
            <w:r>
              <w:rPr>
                <w:rFonts w:hint="eastAsia" w:ascii="宋体" w:hAnsi="宋体" w:eastAsia="宋体" w:cs="宋体"/>
                <w:color w:val="auto"/>
                <w:sz w:val="28"/>
              </w:rPr>
              <w:t>年度</w:t>
            </w:r>
            <w:r>
              <w:rPr>
                <w:rFonts w:hint="eastAsia" w:ascii="宋体" w:hAnsi="宋体" w:eastAsia="宋体" w:cs="宋体"/>
                <w:color w:val="auto"/>
                <w:sz w:val="28"/>
                <w:u w:val="single"/>
              </w:rPr>
              <w:t xml:space="preserve">  </w:t>
            </w:r>
            <w:r>
              <w:rPr>
                <w:rFonts w:hint="eastAsia" w:ascii="宋体" w:hAnsi="宋体" w:eastAsia="宋体" w:cs="宋体"/>
                <w:color w:val="auto"/>
                <w:sz w:val="28"/>
              </w:rPr>
              <w:t>元</w:t>
            </w:r>
          </w:p>
        </w:tc>
        <w:tc>
          <w:tcPr>
            <w:tcW w:w="4045" w:type="dxa"/>
            <w:gridSpan w:val="2"/>
          </w:tcPr>
          <w:p w14:paraId="2DFF1773">
            <w:pPr>
              <w:jc w:val="center"/>
              <w:rPr>
                <w:rFonts w:hint="eastAsia" w:ascii="宋体" w:hAnsi="宋体" w:eastAsia="宋体" w:cs="宋体"/>
                <w:color w:val="auto"/>
                <w:sz w:val="28"/>
              </w:rPr>
            </w:pPr>
            <w:r>
              <w:rPr>
                <w:rFonts w:hint="eastAsia" w:ascii="宋体" w:hAnsi="宋体" w:eastAsia="宋体" w:cs="宋体"/>
                <w:color w:val="auto"/>
                <w:sz w:val="28"/>
                <w:u w:val="single"/>
              </w:rPr>
              <w:t xml:space="preserve">   </w:t>
            </w:r>
            <w:r>
              <w:rPr>
                <w:rFonts w:hint="eastAsia" w:ascii="宋体" w:hAnsi="宋体" w:eastAsia="宋体" w:cs="宋体"/>
                <w:color w:val="auto"/>
                <w:sz w:val="28"/>
              </w:rPr>
              <w:t>年度</w:t>
            </w:r>
            <w:r>
              <w:rPr>
                <w:rFonts w:hint="eastAsia" w:ascii="宋体" w:hAnsi="宋体" w:eastAsia="宋体" w:cs="宋体"/>
                <w:color w:val="auto"/>
                <w:sz w:val="28"/>
                <w:u w:val="single"/>
              </w:rPr>
              <w:t xml:space="preserve">  </w:t>
            </w:r>
            <w:r>
              <w:rPr>
                <w:rFonts w:hint="eastAsia" w:ascii="宋体" w:hAnsi="宋体" w:eastAsia="宋体" w:cs="宋体"/>
                <w:color w:val="auto"/>
                <w:sz w:val="28"/>
              </w:rPr>
              <w:t>元</w:t>
            </w:r>
          </w:p>
        </w:tc>
      </w:tr>
      <w:tr w14:paraId="7A483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1425" w:type="dxa"/>
            <w:vMerge w:val="continue"/>
          </w:tcPr>
          <w:p w14:paraId="1C5FF7FD">
            <w:pPr>
              <w:jc w:val="center"/>
              <w:rPr>
                <w:rFonts w:hint="eastAsia" w:ascii="宋体" w:hAnsi="宋体" w:eastAsia="宋体" w:cs="宋体"/>
                <w:color w:val="auto"/>
                <w:sz w:val="28"/>
              </w:rPr>
            </w:pPr>
          </w:p>
        </w:tc>
        <w:tc>
          <w:tcPr>
            <w:tcW w:w="4277" w:type="dxa"/>
            <w:gridSpan w:val="2"/>
          </w:tcPr>
          <w:p w14:paraId="485AEBB5">
            <w:pPr>
              <w:jc w:val="center"/>
              <w:rPr>
                <w:rFonts w:hint="eastAsia" w:ascii="宋体" w:hAnsi="宋体" w:eastAsia="宋体" w:cs="宋体"/>
                <w:color w:val="auto"/>
                <w:sz w:val="28"/>
                <w:u w:val="single"/>
              </w:rPr>
            </w:pPr>
            <w:r>
              <w:rPr>
                <w:rFonts w:hint="eastAsia" w:ascii="宋体" w:hAnsi="宋体" w:eastAsia="宋体" w:cs="宋体"/>
                <w:color w:val="auto"/>
                <w:sz w:val="28"/>
                <w:u w:val="single"/>
              </w:rPr>
              <w:t xml:space="preserve">   </w:t>
            </w:r>
            <w:r>
              <w:rPr>
                <w:rFonts w:hint="eastAsia" w:ascii="宋体" w:hAnsi="宋体" w:eastAsia="宋体" w:cs="宋体"/>
                <w:color w:val="auto"/>
                <w:sz w:val="28"/>
              </w:rPr>
              <w:t>年度</w:t>
            </w:r>
            <w:r>
              <w:rPr>
                <w:rFonts w:hint="eastAsia" w:ascii="宋体" w:hAnsi="宋体" w:eastAsia="宋体" w:cs="宋体"/>
                <w:color w:val="auto"/>
                <w:sz w:val="28"/>
                <w:u w:val="single"/>
              </w:rPr>
              <w:t xml:space="preserve">  </w:t>
            </w:r>
            <w:r>
              <w:rPr>
                <w:rFonts w:hint="eastAsia" w:ascii="宋体" w:hAnsi="宋体" w:eastAsia="宋体" w:cs="宋体"/>
                <w:color w:val="auto"/>
                <w:sz w:val="28"/>
              </w:rPr>
              <w:t>元</w:t>
            </w:r>
          </w:p>
        </w:tc>
        <w:tc>
          <w:tcPr>
            <w:tcW w:w="4045" w:type="dxa"/>
            <w:gridSpan w:val="2"/>
          </w:tcPr>
          <w:p w14:paraId="6BB193C2">
            <w:pPr>
              <w:jc w:val="center"/>
              <w:rPr>
                <w:rFonts w:hint="eastAsia" w:ascii="宋体" w:hAnsi="宋体" w:eastAsia="宋体" w:cs="宋体"/>
                <w:color w:val="auto"/>
                <w:sz w:val="28"/>
                <w:u w:val="single"/>
              </w:rPr>
            </w:pPr>
            <w:r>
              <w:rPr>
                <w:rFonts w:hint="eastAsia" w:ascii="宋体" w:hAnsi="宋体" w:eastAsia="宋体" w:cs="宋体"/>
                <w:color w:val="auto"/>
                <w:sz w:val="28"/>
                <w:u w:val="single"/>
              </w:rPr>
              <w:t xml:space="preserve">   </w:t>
            </w:r>
            <w:r>
              <w:rPr>
                <w:rFonts w:hint="eastAsia" w:ascii="宋体" w:hAnsi="宋体" w:eastAsia="宋体" w:cs="宋体"/>
                <w:color w:val="auto"/>
                <w:sz w:val="28"/>
              </w:rPr>
              <w:t>年度</w:t>
            </w:r>
            <w:r>
              <w:rPr>
                <w:rFonts w:hint="eastAsia" w:ascii="宋体" w:hAnsi="宋体" w:eastAsia="宋体" w:cs="宋体"/>
                <w:color w:val="auto"/>
                <w:sz w:val="28"/>
                <w:u w:val="single"/>
              </w:rPr>
              <w:t xml:space="preserve">  </w:t>
            </w:r>
            <w:r>
              <w:rPr>
                <w:rFonts w:hint="eastAsia" w:ascii="宋体" w:hAnsi="宋体" w:eastAsia="宋体" w:cs="宋体"/>
                <w:color w:val="auto"/>
                <w:sz w:val="28"/>
              </w:rPr>
              <w:t>元</w:t>
            </w:r>
          </w:p>
        </w:tc>
      </w:tr>
      <w:tr w14:paraId="2E0A9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1425" w:type="dxa"/>
            <w:vMerge w:val="continue"/>
          </w:tcPr>
          <w:p w14:paraId="6E246BBE">
            <w:pPr>
              <w:jc w:val="center"/>
              <w:rPr>
                <w:rFonts w:hint="eastAsia" w:ascii="宋体" w:hAnsi="宋体" w:eastAsia="宋体" w:cs="宋体"/>
                <w:color w:val="auto"/>
                <w:sz w:val="28"/>
              </w:rPr>
            </w:pPr>
          </w:p>
        </w:tc>
        <w:tc>
          <w:tcPr>
            <w:tcW w:w="4277" w:type="dxa"/>
            <w:gridSpan w:val="2"/>
          </w:tcPr>
          <w:p w14:paraId="0EB7D0A5">
            <w:pPr>
              <w:jc w:val="center"/>
              <w:rPr>
                <w:rFonts w:hint="eastAsia" w:ascii="宋体" w:hAnsi="宋体" w:eastAsia="宋体" w:cs="宋体"/>
                <w:color w:val="auto"/>
                <w:sz w:val="28"/>
              </w:rPr>
            </w:pPr>
            <w:r>
              <w:rPr>
                <w:rFonts w:hint="eastAsia" w:ascii="宋体" w:hAnsi="宋体" w:eastAsia="宋体" w:cs="宋体"/>
                <w:color w:val="auto"/>
                <w:sz w:val="28"/>
                <w:u w:val="single"/>
              </w:rPr>
              <w:t xml:space="preserve">   </w:t>
            </w:r>
            <w:r>
              <w:rPr>
                <w:rFonts w:hint="eastAsia" w:ascii="宋体" w:hAnsi="宋体" w:eastAsia="宋体" w:cs="宋体"/>
                <w:color w:val="auto"/>
                <w:sz w:val="28"/>
              </w:rPr>
              <w:t>年度</w:t>
            </w:r>
            <w:r>
              <w:rPr>
                <w:rFonts w:hint="eastAsia" w:ascii="宋体" w:hAnsi="宋体" w:eastAsia="宋体" w:cs="宋体"/>
                <w:color w:val="auto"/>
                <w:sz w:val="28"/>
                <w:u w:val="single"/>
              </w:rPr>
              <w:t xml:space="preserve">  </w:t>
            </w:r>
            <w:r>
              <w:rPr>
                <w:rFonts w:hint="eastAsia" w:ascii="宋体" w:hAnsi="宋体" w:eastAsia="宋体" w:cs="宋体"/>
                <w:color w:val="auto"/>
                <w:sz w:val="28"/>
              </w:rPr>
              <w:t>元</w:t>
            </w:r>
          </w:p>
        </w:tc>
        <w:tc>
          <w:tcPr>
            <w:tcW w:w="4045" w:type="dxa"/>
            <w:gridSpan w:val="2"/>
          </w:tcPr>
          <w:p w14:paraId="5CB2D898">
            <w:pPr>
              <w:jc w:val="center"/>
              <w:rPr>
                <w:rFonts w:hint="eastAsia" w:ascii="宋体" w:hAnsi="宋体" w:eastAsia="宋体" w:cs="宋体"/>
                <w:color w:val="auto"/>
                <w:sz w:val="28"/>
              </w:rPr>
            </w:pPr>
            <w:r>
              <w:rPr>
                <w:rFonts w:hint="eastAsia" w:ascii="宋体" w:hAnsi="宋体" w:eastAsia="宋体" w:cs="宋体"/>
                <w:color w:val="auto"/>
                <w:sz w:val="28"/>
                <w:u w:val="single"/>
              </w:rPr>
              <w:t xml:space="preserve">   </w:t>
            </w:r>
            <w:r>
              <w:rPr>
                <w:rFonts w:hint="eastAsia" w:ascii="宋体" w:hAnsi="宋体" w:eastAsia="宋体" w:cs="宋体"/>
                <w:color w:val="auto"/>
                <w:sz w:val="28"/>
              </w:rPr>
              <w:t>年度</w:t>
            </w:r>
            <w:r>
              <w:rPr>
                <w:rFonts w:hint="eastAsia" w:ascii="宋体" w:hAnsi="宋体" w:eastAsia="宋体" w:cs="宋体"/>
                <w:color w:val="auto"/>
                <w:sz w:val="28"/>
                <w:u w:val="single"/>
              </w:rPr>
              <w:t xml:space="preserve">  </w:t>
            </w:r>
            <w:r>
              <w:rPr>
                <w:rFonts w:hint="eastAsia" w:ascii="宋体" w:hAnsi="宋体" w:eastAsia="宋体" w:cs="宋体"/>
                <w:color w:val="auto"/>
                <w:sz w:val="28"/>
              </w:rPr>
              <w:t>元</w:t>
            </w:r>
          </w:p>
        </w:tc>
      </w:tr>
      <w:tr w14:paraId="01FE5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1425" w:type="dxa"/>
            <w:vMerge w:val="continue"/>
          </w:tcPr>
          <w:p w14:paraId="3FA02FB2">
            <w:pPr>
              <w:jc w:val="center"/>
              <w:rPr>
                <w:rFonts w:hint="eastAsia" w:ascii="宋体" w:hAnsi="宋体" w:eastAsia="宋体" w:cs="宋体"/>
                <w:color w:val="auto"/>
                <w:sz w:val="28"/>
              </w:rPr>
            </w:pPr>
          </w:p>
        </w:tc>
        <w:tc>
          <w:tcPr>
            <w:tcW w:w="4277" w:type="dxa"/>
            <w:gridSpan w:val="2"/>
          </w:tcPr>
          <w:p w14:paraId="734956F2">
            <w:pPr>
              <w:jc w:val="center"/>
              <w:rPr>
                <w:rFonts w:hint="eastAsia" w:ascii="宋体" w:hAnsi="宋体" w:eastAsia="宋体" w:cs="宋体"/>
                <w:color w:val="auto"/>
                <w:sz w:val="28"/>
                <w:u w:val="single"/>
              </w:rPr>
            </w:pPr>
            <w:r>
              <w:rPr>
                <w:rFonts w:hint="eastAsia" w:ascii="宋体" w:hAnsi="宋体" w:eastAsia="宋体" w:cs="宋体"/>
                <w:color w:val="auto"/>
                <w:sz w:val="28"/>
                <w:u w:val="single"/>
              </w:rPr>
              <w:t xml:space="preserve">   </w:t>
            </w:r>
            <w:r>
              <w:rPr>
                <w:rFonts w:hint="eastAsia" w:ascii="宋体" w:hAnsi="宋体" w:eastAsia="宋体" w:cs="宋体"/>
                <w:color w:val="auto"/>
                <w:sz w:val="28"/>
              </w:rPr>
              <w:t>年度</w:t>
            </w:r>
            <w:r>
              <w:rPr>
                <w:rFonts w:hint="eastAsia" w:ascii="宋体" w:hAnsi="宋体" w:eastAsia="宋体" w:cs="宋体"/>
                <w:color w:val="auto"/>
                <w:sz w:val="28"/>
                <w:u w:val="single"/>
              </w:rPr>
              <w:t xml:space="preserve">  </w:t>
            </w:r>
            <w:r>
              <w:rPr>
                <w:rFonts w:hint="eastAsia" w:ascii="宋体" w:hAnsi="宋体" w:eastAsia="宋体" w:cs="宋体"/>
                <w:color w:val="auto"/>
                <w:sz w:val="28"/>
              </w:rPr>
              <w:t>元</w:t>
            </w:r>
          </w:p>
        </w:tc>
        <w:tc>
          <w:tcPr>
            <w:tcW w:w="4045" w:type="dxa"/>
            <w:gridSpan w:val="2"/>
          </w:tcPr>
          <w:p w14:paraId="246BD575">
            <w:pPr>
              <w:jc w:val="center"/>
              <w:rPr>
                <w:rFonts w:hint="eastAsia" w:ascii="宋体" w:hAnsi="宋体" w:eastAsia="宋体" w:cs="宋体"/>
                <w:color w:val="auto"/>
                <w:sz w:val="28"/>
                <w:u w:val="single"/>
              </w:rPr>
            </w:pPr>
            <w:r>
              <w:rPr>
                <w:rFonts w:hint="eastAsia" w:ascii="宋体" w:hAnsi="宋体" w:eastAsia="宋体" w:cs="宋体"/>
                <w:color w:val="auto"/>
                <w:sz w:val="28"/>
                <w:u w:val="single"/>
              </w:rPr>
              <w:t xml:space="preserve">   </w:t>
            </w:r>
            <w:r>
              <w:rPr>
                <w:rFonts w:hint="eastAsia" w:ascii="宋体" w:hAnsi="宋体" w:eastAsia="宋体" w:cs="宋体"/>
                <w:color w:val="auto"/>
                <w:sz w:val="28"/>
              </w:rPr>
              <w:t>年度</w:t>
            </w:r>
            <w:r>
              <w:rPr>
                <w:rFonts w:hint="eastAsia" w:ascii="宋体" w:hAnsi="宋体" w:eastAsia="宋体" w:cs="宋体"/>
                <w:color w:val="auto"/>
                <w:sz w:val="28"/>
                <w:u w:val="single"/>
              </w:rPr>
              <w:t xml:space="preserve">  </w:t>
            </w:r>
            <w:r>
              <w:rPr>
                <w:rFonts w:hint="eastAsia" w:ascii="宋体" w:hAnsi="宋体" w:eastAsia="宋体" w:cs="宋体"/>
                <w:color w:val="auto"/>
                <w:sz w:val="28"/>
              </w:rPr>
              <w:t>元</w:t>
            </w:r>
          </w:p>
        </w:tc>
      </w:tr>
      <w:tr w14:paraId="3A7A5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1425" w:type="dxa"/>
            <w:vMerge w:val="continue"/>
          </w:tcPr>
          <w:p w14:paraId="71E3F563">
            <w:pPr>
              <w:jc w:val="center"/>
              <w:rPr>
                <w:rFonts w:hint="eastAsia" w:ascii="宋体" w:hAnsi="宋体" w:eastAsia="宋体" w:cs="宋体"/>
                <w:color w:val="auto"/>
                <w:sz w:val="28"/>
              </w:rPr>
            </w:pPr>
          </w:p>
        </w:tc>
        <w:tc>
          <w:tcPr>
            <w:tcW w:w="4277" w:type="dxa"/>
            <w:gridSpan w:val="2"/>
          </w:tcPr>
          <w:p w14:paraId="05557608">
            <w:pPr>
              <w:jc w:val="center"/>
              <w:rPr>
                <w:rFonts w:hint="eastAsia" w:ascii="宋体" w:hAnsi="宋体" w:eastAsia="宋体" w:cs="宋体"/>
                <w:color w:val="auto"/>
                <w:sz w:val="28"/>
              </w:rPr>
            </w:pPr>
            <w:r>
              <w:rPr>
                <w:rFonts w:hint="eastAsia" w:ascii="宋体" w:hAnsi="宋体" w:eastAsia="宋体" w:cs="宋体"/>
                <w:color w:val="auto"/>
                <w:sz w:val="28"/>
                <w:u w:val="single"/>
              </w:rPr>
              <w:t xml:space="preserve">   </w:t>
            </w:r>
            <w:r>
              <w:rPr>
                <w:rFonts w:hint="eastAsia" w:ascii="宋体" w:hAnsi="宋体" w:eastAsia="宋体" w:cs="宋体"/>
                <w:color w:val="auto"/>
                <w:sz w:val="28"/>
              </w:rPr>
              <w:t>年度</w:t>
            </w:r>
            <w:r>
              <w:rPr>
                <w:rFonts w:hint="eastAsia" w:ascii="宋体" w:hAnsi="宋体" w:eastAsia="宋体" w:cs="宋体"/>
                <w:color w:val="auto"/>
                <w:sz w:val="28"/>
                <w:u w:val="single"/>
              </w:rPr>
              <w:t xml:space="preserve">  </w:t>
            </w:r>
            <w:r>
              <w:rPr>
                <w:rFonts w:hint="eastAsia" w:ascii="宋体" w:hAnsi="宋体" w:eastAsia="宋体" w:cs="宋体"/>
                <w:color w:val="auto"/>
                <w:sz w:val="28"/>
              </w:rPr>
              <w:t>元</w:t>
            </w:r>
          </w:p>
        </w:tc>
        <w:tc>
          <w:tcPr>
            <w:tcW w:w="4045" w:type="dxa"/>
            <w:gridSpan w:val="2"/>
          </w:tcPr>
          <w:p w14:paraId="2904FFD0">
            <w:pPr>
              <w:jc w:val="center"/>
              <w:rPr>
                <w:rFonts w:hint="eastAsia" w:ascii="宋体" w:hAnsi="宋体" w:eastAsia="宋体" w:cs="宋体"/>
                <w:color w:val="auto"/>
                <w:sz w:val="28"/>
                <w:u w:val="single"/>
              </w:rPr>
            </w:pPr>
            <w:r>
              <w:rPr>
                <w:rFonts w:hint="eastAsia" w:ascii="宋体" w:hAnsi="宋体" w:eastAsia="宋体" w:cs="宋体"/>
                <w:color w:val="auto"/>
                <w:sz w:val="28"/>
                <w:u w:val="single"/>
              </w:rPr>
              <w:t xml:space="preserve">   </w:t>
            </w:r>
            <w:r>
              <w:rPr>
                <w:rFonts w:hint="eastAsia" w:ascii="宋体" w:hAnsi="宋体" w:eastAsia="宋体" w:cs="宋体"/>
                <w:color w:val="auto"/>
                <w:sz w:val="28"/>
              </w:rPr>
              <w:t>年度</w:t>
            </w:r>
            <w:r>
              <w:rPr>
                <w:rFonts w:hint="eastAsia" w:ascii="宋体" w:hAnsi="宋体" w:eastAsia="宋体" w:cs="宋体"/>
                <w:color w:val="auto"/>
                <w:sz w:val="28"/>
                <w:u w:val="single"/>
              </w:rPr>
              <w:t xml:space="preserve">  </w:t>
            </w:r>
            <w:r>
              <w:rPr>
                <w:rFonts w:hint="eastAsia" w:ascii="宋体" w:hAnsi="宋体" w:eastAsia="宋体" w:cs="宋体"/>
                <w:color w:val="auto"/>
                <w:sz w:val="28"/>
              </w:rPr>
              <w:t>元</w:t>
            </w:r>
          </w:p>
        </w:tc>
      </w:tr>
      <w:tr w14:paraId="330A2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1425" w:type="dxa"/>
            <w:vMerge w:val="continue"/>
          </w:tcPr>
          <w:p w14:paraId="3B1B3FFE">
            <w:pPr>
              <w:jc w:val="center"/>
              <w:rPr>
                <w:rFonts w:hint="eastAsia" w:ascii="宋体" w:hAnsi="宋体" w:eastAsia="宋体" w:cs="宋体"/>
                <w:color w:val="auto"/>
                <w:sz w:val="28"/>
              </w:rPr>
            </w:pPr>
          </w:p>
        </w:tc>
        <w:tc>
          <w:tcPr>
            <w:tcW w:w="4277" w:type="dxa"/>
            <w:gridSpan w:val="2"/>
          </w:tcPr>
          <w:p w14:paraId="29E1D0D5">
            <w:pPr>
              <w:jc w:val="center"/>
              <w:rPr>
                <w:rFonts w:hint="eastAsia" w:ascii="宋体" w:hAnsi="宋体" w:eastAsia="宋体" w:cs="宋体"/>
                <w:color w:val="auto"/>
                <w:sz w:val="28"/>
                <w:u w:val="single"/>
              </w:rPr>
            </w:pPr>
            <w:r>
              <w:rPr>
                <w:rFonts w:hint="eastAsia" w:ascii="宋体" w:hAnsi="宋体" w:eastAsia="宋体" w:cs="宋体"/>
                <w:color w:val="auto"/>
                <w:sz w:val="28"/>
                <w:u w:val="single"/>
              </w:rPr>
              <w:t xml:space="preserve">   </w:t>
            </w:r>
            <w:r>
              <w:rPr>
                <w:rFonts w:hint="eastAsia" w:ascii="宋体" w:hAnsi="宋体" w:eastAsia="宋体" w:cs="宋体"/>
                <w:color w:val="auto"/>
                <w:sz w:val="28"/>
              </w:rPr>
              <w:t>年度</w:t>
            </w:r>
            <w:r>
              <w:rPr>
                <w:rFonts w:hint="eastAsia" w:ascii="宋体" w:hAnsi="宋体" w:eastAsia="宋体" w:cs="宋体"/>
                <w:color w:val="auto"/>
                <w:sz w:val="28"/>
                <w:u w:val="single"/>
              </w:rPr>
              <w:t xml:space="preserve">  </w:t>
            </w:r>
            <w:r>
              <w:rPr>
                <w:rFonts w:hint="eastAsia" w:ascii="宋体" w:hAnsi="宋体" w:eastAsia="宋体" w:cs="宋体"/>
                <w:color w:val="auto"/>
                <w:sz w:val="28"/>
              </w:rPr>
              <w:t>元</w:t>
            </w:r>
          </w:p>
        </w:tc>
        <w:tc>
          <w:tcPr>
            <w:tcW w:w="4045" w:type="dxa"/>
            <w:gridSpan w:val="2"/>
          </w:tcPr>
          <w:p w14:paraId="5D8694E9">
            <w:pPr>
              <w:jc w:val="center"/>
              <w:rPr>
                <w:rFonts w:hint="eastAsia" w:ascii="宋体" w:hAnsi="宋体" w:eastAsia="宋体" w:cs="宋体"/>
                <w:color w:val="auto"/>
                <w:sz w:val="28"/>
              </w:rPr>
            </w:pPr>
            <w:r>
              <w:rPr>
                <w:rFonts w:hint="eastAsia" w:ascii="宋体" w:hAnsi="宋体" w:eastAsia="宋体" w:cs="宋体"/>
                <w:color w:val="auto"/>
                <w:sz w:val="28"/>
                <w:u w:val="single"/>
              </w:rPr>
              <w:t xml:space="preserve">   </w:t>
            </w:r>
            <w:r>
              <w:rPr>
                <w:rFonts w:hint="eastAsia" w:ascii="宋体" w:hAnsi="宋体" w:eastAsia="宋体" w:cs="宋体"/>
                <w:color w:val="auto"/>
                <w:sz w:val="28"/>
              </w:rPr>
              <w:t>年度</w:t>
            </w:r>
            <w:r>
              <w:rPr>
                <w:rFonts w:hint="eastAsia" w:ascii="宋体" w:hAnsi="宋体" w:eastAsia="宋体" w:cs="宋体"/>
                <w:color w:val="auto"/>
                <w:sz w:val="28"/>
                <w:u w:val="single"/>
              </w:rPr>
              <w:t xml:space="preserve">  </w:t>
            </w:r>
            <w:r>
              <w:rPr>
                <w:rFonts w:hint="eastAsia" w:ascii="宋体" w:hAnsi="宋体" w:eastAsia="宋体" w:cs="宋体"/>
                <w:color w:val="auto"/>
                <w:sz w:val="28"/>
              </w:rPr>
              <w:t>元</w:t>
            </w:r>
          </w:p>
        </w:tc>
      </w:tr>
      <w:tr w14:paraId="4B61C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1425" w:type="dxa"/>
            <w:vMerge w:val="continue"/>
          </w:tcPr>
          <w:p w14:paraId="15FA4BA1">
            <w:pPr>
              <w:jc w:val="center"/>
              <w:rPr>
                <w:rFonts w:hint="eastAsia" w:ascii="宋体" w:hAnsi="宋体" w:eastAsia="宋体" w:cs="宋体"/>
                <w:color w:val="auto"/>
                <w:sz w:val="28"/>
              </w:rPr>
            </w:pPr>
          </w:p>
        </w:tc>
        <w:tc>
          <w:tcPr>
            <w:tcW w:w="4277" w:type="dxa"/>
            <w:gridSpan w:val="2"/>
          </w:tcPr>
          <w:p w14:paraId="1AB59597">
            <w:pPr>
              <w:jc w:val="center"/>
              <w:rPr>
                <w:rFonts w:hint="eastAsia" w:ascii="宋体" w:hAnsi="宋体" w:eastAsia="宋体" w:cs="宋体"/>
                <w:color w:val="auto"/>
                <w:sz w:val="28"/>
              </w:rPr>
            </w:pPr>
            <w:r>
              <w:rPr>
                <w:rFonts w:hint="eastAsia" w:ascii="宋体" w:hAnsi="宋体" w:eastAsia="宋体" w:cs="宋体"/>
                <w:color w:val="auto"/>
                <w:sz w:val="28"/>
                <w:u w:val="single"/>
              </w:rPr>
              <w:t xml:space="preserve">   </w:t>
            </w:r>
            <w:r>
              <w:rPr>
                <w:rFonts w:hint="eastAsia" w:ascii="宋体" w:hAnsi="宋体" w:eastAsia="宋体" w:cs="宋体"/>
                <w:color w:val="auto"/>
                <w:sz w:val="28"/>
              </w:rPr>
              <w:t>年度</w:t>
            </w:r>
            <w:r>
              <w:rPr>
                <w:rFonts w:hint="eastAsia" w:ascii="宋体" w:hAnsi="宋体" w:eastAsia="宋体" w:cs="宋体"/>
                <w:color w:val="auto"/>
                <w:sz w:val="28"/>
                <w:u w:val="single"/>
              </w:rPr>
              <w:t xml:space="preserve">  </w:t>
            </w:r>
            <w:r>
              <w:rPr>
                <w:rFonts w:hint="eastAsia" w:ascii="宋体" w:hAnsi="宋体" w:eastAsia="宋体" w:cs="宋体"/>
                <w:color w:val="auto"/>
                <w:sz w:val="28"/>
              </w:rPr>
              <w:t>元</w:t>
            </w:r>
          </w:p>
        </w:tc>
        <w:tc>
          <w:tcPr>
            <w:tcW w:w="4045" w:type="dxa"/>
            <w:gridSpan w:val="2"/>
          </w:tcPr>
          <w:p w14:paraId="768C4FB7">
            <w:pPr>
              <w:jc w:val="center"/>
              <w:rPr>
                <w:rFonts w:hint="eastAsia" w:ascii="宋体" w:hAnsi="宋体" w:eastAsia="宋体" w:cs="宋体"/>
                <w:color w:val="auto"/>
                <w:sz w:val="28"/>
                <w:u w:val="single"/>
              </w:rPr>
            </w:pPr>
            <w:r>
              <w:rPr>
                <w:rFonts w:hint="eastAsia" w:ascii="宋体" w:hAnsi="宋体" w:eastAsia="宋体" w:cs="宋体"/>
                <w:color w:val="auto"/>
                <w:sz w:val="28"/>
                <w:u w:val="single"/>
              </w:rPr>
              <w:t xml:space="preserve">   </w:t>
            </w:r>
            <w:r>
              <w:rPr>
                <w:rFonts w:hint="eastAsia" w:ascii="宋体" w:hAnsi="宋体" w:eastAsia="宋体" w:cs="宋体"/>
                <w:color w:val="auto"/>
                <w:sz w:val="28"/>
              </w:rPr>
              <w:t>年度</w:t>
            </w:r>
            <w:r>
              <w:rPr>
                <w:rFonts w:hint="eastAsia" w:ascii="宋体" w:hAnsi="宋体" w:eastAsia="宋体" w:cs="宋体"/>
                <w:color w:val="auto"/>
                <w:sz w:val="28"/>
                <w:u w:val="single"/>
              </w:rPr>
              <w:t xml:space="preserve">  </w:t>
            </w:r>
            <w:r>
              <w:rPr>
                <w:rFonts w:hint="eastAsia" w:ascii="宋体" w:hAnsi="宋体" w:eastAsia="宋体" w:cs="宋体"/>
                <w:color w:val="auto"/>
                <w:sz w:val="28"/>
              </w:rPr>
              <w:t>元</w:t>
            </w:r>
          </w:p>
        </w:tc>
      </w:tr>
      <w:tr w14:paraId="54AE1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1425" w:type="dxa"/>
            <w:vMerge w:val="continue"/>
          </w:tcPr>
          <w:p w14:paraId="4A15DB80">
            <w:pPr>
              <w:jc w:val="center"/>
              <w:rPr>
                <w:rFonts w:hint="eastAsia" w:ascii="宋体" w:hAnsi="宋体" w:eastAsia="宋体" w:cs="宋体"/>
                <w:color w:val="auto"/>
                <w:sz w:val="28"/>
              </w:rPr>
            </w:pPr>
          </w:p>
        </w:tc>
        <w:tc>
          <w:tcPr>
            <w:tcW w:w="4277" w:type="dxa"/>
            <w:gridSpan w:val="2"/>
          </w:tcPr>
          <w:p w14:paraId="1294CA33">
            <w:pPr>
              <w:jc w:val="center"/>
              <w:rPr>
                <w:rFonts w:hint="eastAsia" w:ascii="宋体" w:hAnsi="宋体" w:eastAsia="宋体" w:cs="宋体"/>
                <w:color w:val="auto"/>
                <w:sz w:val="28"/>
                <w:u w:val="single"/>
              </w:rPr>
            </w:pPr>
            <w:r>
              <w:rPr>
                <w:rFonts w:hint="eastAsia" w:ascii="宋体" w:hAnsi="宋体" w:eastAsia="宋体" w:cs="宋体"/>
                <w:color w:val="auto"/>
                <w:sz w:val="28"/>
                <w:u w:val="single"/>
              </w:rPr>
              <w:t xml:space="preserve">   </w:t>
            </w:r>
            <w:r>
              <w:rPr>
                <w:rFonts w:hint="eastAsia" w:ascii="宋体" w:hAnsi="宋体" w:eastAsia="宋体" w:cs="宋体"/>
                <w:color w:val="auto"/>
                <w:sz w:val="28"/>
              </w:rPr>
              <w:t>年度</w:t>
            </w:r>
            <w:r>
              <w:rPr>
                <w:rFonts w:hint="eastAsia" w:ascii="宋体" w:hAnsi="宋体" w:eastAsia="宋体" w:cs="宋体"/>
                <w:color w:val="auto"/>
                <w:sz w:val="28"/>
                <w:u w:val="single"/>
              </w:rPr>
              <w:t xml:space="preserve">  </w:t>
            </w:r>
            <w:r>
              <w:rPr>
                <w:rFonts w:hint="eastAsia" w:ascii="宋体" w:hAnsi="宋体" w:eastAsia="宋体" w:cs="宋体"/>
                <w:color w:val="auto"/>
                <w:sz w:val="28"/>
              </w:rPr>
              <w:t>元</w:t>
            </w:r>
          </w:p>
        </w:tc>
        <w:tc>
          <w:tcPr>
            <w:tcW w:w="4045" w:type="dxa"/>
            <w:gridSpan w:val="2"/>
          </w:tcPr>
          <w:p w14:paraId="16736874">
            <w:pPr>
              <w:jc w:val="center"/>
              <w:rPr>
                <w:rFonts w:hint="eastAsia" w:ascii="宋体" w:hAnsi="宋体" w:eastAsia="宋体" w:cs="宋体"/>
                <w:color w:val="auto"/>
                <w:sz w:val="28"/>
              </w:rPr>
            </w:pPr>
            <w:r>
              <w:rPr>
                <w:rFonts w:hint="eastAsia" w:ascii="宋体" w:hAnsi="宋体" w:eastAsia="宋体" w:cs="宋体"/>
                <w:color w:val="auto"/>
                <w:sz w:val="28"/>
                <w:u w:val="single"/>
              </w:rPr>
              <w:t xml:space="preserve">   </w:t>
            </w:r>
            <w:r>
              <w:rPr>
                <w:rFonts w:hint="eastAsia" w:ascii="宋体" w:hAnsi="宋体" w:eastAsia="宋体" w:cs="宋体"/>
                <w:color w:val="auto"/>
                <w:sz w:val="28"/>
              </w:rPr>
              <w:t>年度</w:t>
            </w:r>
            <w:r>
              <w:rPr>
                <w:rFonts w:hint="eastAsia" w:ascii="宋体" w:hAnsi="宋体" w:eastAsia="宋体" w:cs="宋体"/>
                <w:color w:val="auto"/>
                <w:sz w:val="28"/>
                <w:u w:val="single"/>
              </w:rPr>
              <w:t xml:space="preserve">  </w:t>
            </w:r>
            <w:r>
              <w:rPr>
                <w:rFonts w:hint="eastAsia" w:ascii="宋体" w:hAnsi="宋体" w:eastAsia="宋体" w:cs="宋体"/>
                <w:color w:val="auto"/>
                <w:sz w:val="28"/>
              </w:rPr>
              <w:t>元</w:t>
            </w:r>
          </w:p>
        </w:tc>
      </w:tr>
      <w:tr w14:paraId="23455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1425" w:type="dxa"/>
            <w:vMerge w:val="continue"/>
          </w:tcPr>
          <w:p w14:paraId="00F7A299">
            <w:pPr>
              <w:jc w:val="center"/>
              <w:rPr>
                <w:rFonts w:hint="eastAsia" w:ascii="宋体" w:hAnsi="宋体" w:eastAsia="宋体" w:cs="宋体"/>
                <w:color w:val="auto"/>
                <w:sz w:val="28"/>
              </w:rPr>
            </w:pPr>
          </w:p>
        </w:tc>
        <w:tc>
          <w:tcPr>
            <w:tcW w:w="4277" w:type="dxa"/>
            <w:gridSpan w:val="2"/>
          </w:tcPr>
          <w:p w14:paraId="7C6CB814">
            <w:pPr>
              <w:jc w:val="center"/>
              <w:rPr>
                <w:rFonts w:hint="eastAsia" w:ascii="宋体" w:hAnsi="宋体" w:eastAsia="宋体" w:cs="宋体"/>
                <w:color w:val="auto"/>
                <w:sz w:val="28"/>
              </w:rPr>
            </w:pPr>
            <w:r>
              <w:rPr>
                <w:rFonts w:hint="eastAsia" w:ascii="宋体" w:hAnsi="宋体" w:eastAsia="宋体" w:cs="宋体"/>
                <w:color w:val="auto"/>
                <w:sz w:val="28"/>
                <w:u w:val="single"/>
              </w:rPr>
              <w:t xml:space="preserve">   </w:t>
            </w:r>
            <w:r>
              <w:rPr>
                <w:rFonts w:hint="eastAsia" w:ascii="宋体" w:hAnsi="宋体" w:eastAsia="宋体" w:cs="宋体"/>
                <w:color w:val="auto"/>
                <w:sz w:val="28"/>
              </w:rPr>
              <w:t>年度</w:t>
            </w:r>
            <w:r>
              <w:rPr>
                <w:rFonts w:hint="eastAsia" w:ascii="宋体" w:hAnsi="宋体" w:eastAsia="宋体" w:cs="宋体"/>
                <w:color w:val="auto"/>
                <w:sz w:val="28"/>
                <w:u w:val="single"/>
              </w:rPr>
              <w:t xml:space="preserve">  </w:t>
            </w:r>
            <w:r>
              <w:rPr>
                <w:rFonts w:hint="eastAsia" w:ascii="宋体" w:hAnsi="宋体" w:eastAsia="宋体" w:cs="宋体"/>
                <w:color w:val="auto"/>
                <w:sz w:val="28"/>
              </w:rPr>
              <w:t>元</w:t>
            </w:r>
          </w:p>
        </w:tc>
        <w:tc>
          <w:tcPr>
            <w:tcW w:w="4045" w:type="dxa"/>
            <w:gridSpan w:val="2"/>
          </w:tcPr>
          <w:p w14:paraId="1593F9DF">
            <w:pPr>
              <w:jc w:val="center"/>
              <w:rPr>
                <w:rFonts w:hint="eastAsia" w:ascii="宋体" w:hAnsi="宋体" w:eastAsia="宋体" w:cs="宋体"/>
                <w:color w:val="auto"/>
                <w:sz w:val="28"/>
                <w:u w:val="single"/>
              </w:rPr>
            </w:pPr>
            <w:r>
              <w:rPr>
                <w:rFonts w:hint="eastAsia" w:ascii="宋体" w:hAnsi="宋体" w:eastAsia="宋体" w:cs="宋体"/>
                <w:color w:val="auto"/>
                <w:sz w:val="28"/>
                <w:u w:val="single"/>
              </w:rPr>
              <w:t xml:space="preserve">   </w:t>
            </w:r>
            <w:r>
              <w:rPr>
                <w:rFonts w:hint="eastAsia" w:ascii="宋体" w:hAnsi="宋体" w:eastAsia="宋体" w:cs="宋体"/>
                <w:color w:val="auto"/>
                <w:sz w:val="28"/>
              </w:rPr>
              <w:t>年度</w:t>
            </w:r>
            <w:r>
              <w:rPr>
                <w:rFonts w:hint="eastAsia" w:ascii="宋体" w:hAnsi="宋体" w:eastAsia="宋体" w:cs="宋体"/>
                <w:color w:val="auto"/>
                <w:sz w:val="28"/>
                <w:u w:val="single"/>
              </w:rPr>
              <w:t xml:space="preserve">  </w:t>
            </w:r>
            <w:r>
              <w:rPr>
                <w:rFonts w:hint="eastAsia" w:ascii="宋体" w:hAnsi="宋体" w:eastAsia="宋体" w:cs="宋体"/>
                <w:color w:val="auto"/>
                <w:sz w:val="28"/>
              </w:rPr>
              <w:t>元</w:t>
            </w:r>
          </w:p>
        </w:tc>
      </w:tr>
    </w:tbl>
    <w:p w14:paraId="5B4DD5E0">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宋体" w:hAnsi="宋体" w:eastAsia="宋体" w:cs="宋体"/>
          <w:color w:val="auto"/>
          <w:sz w:val="28"/>
          <w:szCs w:val="28"/>
        </w:rPr>
      </w:pPr>
      <w:r>
        <w:rPr>
          <w:rFonts w:hint="eastAsia" w:ascii="宋体" w:hAnsi="宋体" w:eastAsia="宋体" w:cs="宋体"/>
          <w:b/>
          <w:bCs/>
          <w:color w:val="auto"/>
          <w:sz w:val="28"/>
          <w:szCs w:val="28"/>
        </w:rPr>
        <w:t>第二条   租金</w:t>
      </w:r>
      <w:r>
        <w:rPr>
          <w:rFonts w:hint="eastAsia" w:ascii="宋体" w:hAnsi="宋体" w:cs="宋体"/>
          <w:b/>
          <w:bCs/>
          <w:color w:val="auto"/>
          <w:sz w:val="28"/>
          <w:szCs w:val="28"/>
        </w:rPr>
        <w:t>交付</w:t>
      </w:r>
      <w:r>
        <w:rPr>
          <w:rFonts w:hint="eastAsia" w:ascii="宋体" w:hAnsi="宋体" w:eastAsia="宋体" w:cs="宋体"/>
          <w:b/>
          <w:bCs/>
          <w:color w:val="auto"/>
          <w:sz w:val="28"/>
          <w:szCs w:val="28"/>
        </w:rPr>
        <w:t>办法</w:t>
      </w:r>
      <w:r>
        <w:rPr>
          <w:rFonts w:hint="eastAsia" w:ascii="宋体" w:hAnsi="宋体" w:eastAsia="宋体" w:cs="宋体"/>
          <w:b/>
          <w:color w:val="auto"/>
          <w:sz w:val="28"/>
          <w:szCs w:val="28"/>
        </w:rPr>
        <w:t>及</w:t>
      </w:r>
      <w:r>
        <w:rPr>
          <w:rFonts w:hint="eastAsia" w:ascii="宋体" w:hAnsi="宋体" w:cs="宋体"/>
          <w:b/>
          <w:color w:val="auto"/>
          <w:sz w:val="28"/>
          <w:szCs w:val="28"/>
          <w:lang w:eastAsia="zh-CN"/>
        </w:rPr>
        <w:t>合同履约保证金</w:t>
      </w:r>
      <w:r>
        <w:rPr>
          <w:rFonts w:hint="eastAsia" w:ascii="宋体" w:hAnsi="宋体" w:eastAsia="宋体" w:cs="宋体"/>
          <w:b/>
          <w:color w:val="auto"/>
          <w:sz w:val="28"/>
          <w:szCs w:val="28"/>
        </w:rPr>
        <w:t>：</w:t>
      </w:r>
    </w:p>
    <w:p w14:paraId="5DD50486">
      <w:pPr>
        <w:keepNext w:val="0"/>
        <w:keepLines w:val="0"/>
        <w:pageBreakBefore w:val="0"/>
        <w:widowControl w:val="0"/>
        <w:kinsoku/>
        <w:wordWrap/>
        <w:overflowPunct/>
        <w:topLinePunct w:val="0"/>
        <w:autoSpaceDE/>
        <w:autoSpaceDN/>
        <w:bidi w:val="0"/>
        <w:adjustRightInd/>
        <w:snapToGrid/>
        <w:spacing w:line="380" w:lineRule="exact"/>
        <w:ind w:left="1" w:right="-63" w:firstLine="536" w:firstLineChars="200"/>
        <w:textAlignment w:val="auto"/>
        <w:rPr>
          <w:rFonts w:ascii="宋体" w:hAnsi="宋体" w:cs="宋体"/>
          <w:color w:val="auto"/>
          <w:spacing w:val="-6"/>
          <w:sz w:val="28"/>
          <w:szCs w:val="28"/>
        </w:rPr>
      </w:pPr>
      <w:r>
        <w:rPr>
          <w:rFonts w:hint="eastAsia" w:ascii="宋体" w:hAnsi="宋体" w:cs="宋体"/>
          <w:color w:val="auto"/>
          <w:spacing w:val="-6"/>
          <w:sz w:val="28"/>
          <w:szCs w:val="28"/>
        </w:rPr>
        <w:t>1、按</w:t>
      </w:r>
      <w:r>
        <w:rPr>
          <w:rFonts w:hint="eastAsia" w:ascii="宋体" w:hAnsi="宋体" w:cs="宋体"/>
          <w:color w:val="auto"/>
          <w:spacing w:val="-6"/>
          <w:sz w:val="28"/>
          <w:szCs w:val="28"/>
          <w:lang w:eastAsia="zh-CN"/>
        </w:rPr>
        <w:t>年</w:t>
      </w:r>
      <w:r>
        <w:rPr>
          <w:rFonts w:hint="eastAsia" w:ascii="宋体" w:hAnsi="宋体" w:cs="宋体"/>
          <w:color w:val="auto"/>
          <w:spacing w:val="-6"/>
          <w:sz w:val="28"/>
          <w:szCs w:val="28"/>
        </w:rPr>
        <w:t>收取租金，</w:t>
      </w:r>
      <w:r>
        <w:rPr>
          <w:rFonts w:hint="eastAsia" w:ascii="宋体" w:hAnsi="宋体" w:cs="宋体"/>
          <w:color w:val="auto"/>
          <w:spacing w:val="-6"/>
          <w:kern w:val="0"/>
          <w:sz w:val="28"/>
          <w:szCs w:val="28"/>
        </w:rPr>
        <w:t>乙方在签订合同时支付清当</w:t>
      </w:r>
      <w:r>
        <w:rPr>
          <w:rFonts w:hint="eastAsia" w:ascii="宋体" w:hAnsi="宋体" w:cs="宋体"/>
          <w:color w:val="auto"/>
          <w:spacing w:val="-6"/>
          <w:sz w:val="28"/>
          <w:szCs w:val="28"/>
          <w:lang w:eastAsia="zh-CN"/>
        </w:rPr>
        <w:t>年</w:t>
      </w:r>
      <w:r>
        <w:rPr>
          <w:rFonts w:hint="eastAsia" w:ascii="宋体" w:hAnsi="宋体" w:cs="宋体"/>
          <w:color w:val="auto"/>
          <w:spacing w:val="-6"/>
          <w:kern w:val="0"/>
          <w:sz w:val="28"/>
          <w:szCs w:val="28"/>
        </w:rPr>
        <w:t>租金，以后</w:t>
      </w:r>
      <w:r>
        <w:rPr>
          <w:rFonts w:hint="eastAsia" w:ascii="宋体" w:hAnsi="宋体" w:eastAsia="宋体" w:cs="宋体"/>
          <w:color w:val="auto"/>
          <w:spacing w:val="-6"/>
          <w:kern w:val="0"/>
          <w:sz w:val="28"/>
          <w:szCs w:val="28"/>
          <w:lang w:val="en-US" w:eastAsia="zh-CN"/>
        </w:rPr>
        <w:t>在</w:t>
      </w:r>
      <w:r>
        <w:rPr>
          <w:rFonts w:hint="eastAsia" w:ascii="宋体" w:hAnsi="宋体" w:cs="宋体"/>
          <w:color w:val="auto"/>
          <w:spacing w:val="-6"/>
          <w:kern w:val="0"/>
          <w:sz w:val="28"/>
          <w:szCs w:val="28"/>
        </w:rPr>
        <w:t>每</w:t>
      </w:r>
      <w:r>
        <w:rPr>
          <w:rFonts w:hint="eastAsia" w:ascii="宋体" w:hAnsi="宋体" w:cs="宋体"/>
          <w:color w:val="auto"/>
          <w:spacing w:val="-6"/>
          <w:sz w:val="28"/>
          <w:szCs w:val="28"/>
        </w:rPr>
        <w:t>年</w:t>
      </w:r>
      <w:r>
        <w:rPr>
          <w:rFonts w:hint="eastAsia" w:ascii="宋体" w:hAnsi="宋体" w:cs="宋体"/>
          <w:color w:val="auto"/>
          <w:spacing w:val="-6"/>
          <w:kern w:val="0"/>
          <w:sz w:val="28"/>
          <w:szCs w:val="28"/>
        </w:rPr>
        <w:t>12月</w:t>
      </w:r>
      <w:r>
        <w:rPr>
          <w:rFonts w:hint="eastAsia" w:ascii="宋体" w:hAnsi="宋体" w:cs="宋体"/>
          <w:color w:val="auto"/>
          <w:spacing w:val="-6"/>
          <w:kern w:val="0"/>
          <w:sz w:val="28"/>
          <w:szCs w:val="28"/>
          <w:lang w:val="en-US" w:eastAsia="zh-CN"/>
        </w:rPr>
        <w:t>10日</w:t>
      </w:r>
      <w:r>
        <w:rPr>
          <w:rFonts w:hint="eastAsia" w:ascii="宋体" w:hAnsi="宋体" w:cs="宋体"/>
          <w:color w:val="auto"/>
          <w:spacing w:val="-6"/>
          <w:kern w:val="0"/>
          <w:sz w:val="28"/>
          <w:szCs w:val="28"/>
        </w:rPr>
        <w:t>前支付清</w:t>
      </w:r>
      <w:r>
        <w:rPr>
          <w:rFonts w:hint="eastAsia" w:ascii="宋体" w:hAnsi="宋体" w:eastAsia="宋体" w:cs="宋体"/>
          <w:color w:val="auto"/>
          <w:spacing w:val="-6"/>
          <w:kern w:val="0"/>
          <w:sz w:val="28"/>
          <w:szCs w:val="28"/>
          <w:lang w:val="en-US" w:eastAsia="zh-CN"/>
        </w:rPr>
        <w:t>下一年度的租金</w:t>
      </w:r>
      <w:r>
        <w:rPr>
          <w:rFonts w:hint="eastAsia" w:ascii="宋体" w:hAnsi="宋体" w:cs="宋体"/>
          <w:color w:val="auto"/>
          <w:spacing w:val="-6"/>
          <w:kern w:val="0"/>
          <w:sz w:val="28"/>
          <w:szCs w:val="28"/>
        </w:rPr>
        <w:t>(即先交租后使用)。</w:t>
      </w:r>
    </w:p>
    <w:p w14:paraId="341187B7">
      <w:pPr>
        <w:keepNext w:val="0"/>
        <w:keepLines w:val="0"/>
        <w:pageBreakBefore w:val="0"/>
        <w:widowControl w:val="0"/>
        <w:kinsoku/>
        <w:wordWrap/>
        <w:overflowPunct/>
        <w:topLinePunct w:val="0"/>
        <w:autoSpaceDE/>
        <w:autoSpaceDN/>
        <w:bidi w:val="0"/>
        <w:adjustRightInd/>
        <w:snapToGrid/>
        <w:spacing w:line="380" w:lineRule="exact"/>
        <w:ind w:left="1" w:right="-63" w:firstLine="557" w:firstLineChars="199"/>
        <w:textAlignment w:val="auto"/>
        <w:rPr>
          <w:rFonts w:hint="eastAsia" w:ascii="宋体" w:hAnsi="宋体" w:eastAsia="宋体" w:cs="宋体"/>
          <w:color w:val="auto"/>
          <w:spacing w:val="-6"/>
          <w:kern w:val="0"/>
          <w:sz w:val="28"/>
          <w:szCs w:val="28"/>
        </w:rPr>
      </w:pPr>
      <w:r>
        <w:rPr>
          <w:rFonts w:hint="eastAsia" w:ascii="宋体" w:hAnsi="宋体" w:eastAsia="宋体" w:cs="宋体"/>
          <w:color w:val="auto"/>
          <w:sz w:val="28"/>
          <w:szCs w:val="28"/>
        </w:rPr>
        <w:t>2、</w:t>
      </w:r>
      <w:r>
        <w:rPr>
          <w:rFonts w:hint="eastAsia" w:ascii="宋体" w:hAnsi="宋体" w:cs="宋体"/>
          <w:color w:val="auto"/>
          <w:sz w:val="28"/>
          <w:szCs w:val="28"/>
          <w:lang w:eastAsia="zh-CN"/>
        </w:rPr>
        <w:t>合同履约保证金</w:t>
      </w:r>
      <w:r>
        <w:rPr>
          <w:rFonts w:hint="eastAsia" w:ascii="宋体" w:hAnsi="宋体" w:eastAsia="宋体" w:cs="宋体"/>
          <w:color w:val="auto"/>
          <w:sz w:val="28"/>
          <w:szCs w:val="28"/>
        </w:rPr>
        <w:t>按</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元收取,</w:t>
      </w:r>
      <w:r>
        <w:rPr>
          <w:rFonts w:hint="eastAsia" w:ascii="宋体" w:hAnsi="宋体" w:cs="宋体"/>
          <w:color w:val="auto"/>
          <w:sz w:val="28"/>
          <w:szCs w:val="28"/>
          <w:lang w:eastAsia="zh-CN"/>
        </w:rPr>
        <w:t>合同履约保证金</w:t>
      </w:r>
      <w:r>
        <w:rPr>
          <w:rFonts w:hint="eastAsia" w:ascii="宋体" w:hAnsi="宋体" w:eastAsia="宋体" w:cs="宋体"/>
          <w:color w:val="auto"/>
          <w:sz w:val="28"/>
          <w:szCs w:val="28"/>
        </w:rPr>
        <w:t>不计利息</w:t>
      </w:r>
      <w:r>
        <w:rPr>
          <w:rFonts w:hint="eastAsia" w:ascii="宋体" w:hAnsi="宋体" w:eastAsia="宋体" w:cs="宋体"/>
          <w:color w:val="auto"/>
          <w:kern w:val="0"/>
          <w:sz w:val="28"/>
          <w:szCs w:val="28"/>
        </w:rPr>
        <w:t xml:space="preserve"> </w:t>
      </w:r>
      <w:r>
        <w:rPr>
          <w:rFonts w:hint="eastAsia" w:ascii="宋体" w:hAnsi="宋体" w:eastAsia="宋体" w:cs="宋体"/>
          <w:color w:val="auto"/>
          <w:sz w:val="28"/>
          <w:szCs w:val="28"/>
        </w:rPr>
        <w:t>不抵作租金。</w:t>
      </w:r>
      <w:r>
        <w:rPr>
          <w:rFonts w:hint="eastAsia" w:ascii="宋体" w:hAnsi="宋体" w:eastAsia="宋体" w:cs="宋体"/>
          <w:color w:val="auto"/>
          <w:kern w:val="0"/>
          <w:sz w:val="28"/>
          <w:szCs w:val="28"/>
        </w:rPr>
        <w:t>待租赁期届满</w:t>
      </w:r>
      <w:r>
        <w:rPr>
          <w:rFonts w:hint="eastAsia" w:ascii="宋体" w:hAnsi="宋体" w:eastAsia="宋体" w:cs="宋体"/>
          <w:color w:val="auto"/>
          <w:sz w:val="28"/>
          <w:szCs w:val="28"/>
        </w:rPr>
        <w:t>，如乙方无违约行为，</w:t>
      </w:r>
      <w:r>
        <w:rPr>
          <w:rFonts w:hint="eastAsia" w:ascii="宋体" w:hAnsi="宋体" w:eastAsia="宋体" w:cs="宋体"/>
          <w:color w:val="auto"/>
          <w:spacing w:val="-6"/>
          <w:kern w:val="0"/>
          <w:sz w:val="28"/>
          <w:szCs w:val="28"/>
          <w:lang w:val="en-US" w:eastAsia="zh-CN"/>
        </w:rPr>
        <w:t>且按约定向甲方履行交还租赁物后，</w:t>
      </w:r>
      <w:r>
        <w:rPr>
          <w:rFonts w:hint="eastAsia" w:ascii="宋体" w:hAnsi="宋体" w:eastAsia="宋体" w:cs="宋体"/>
          <w:color w:val="auto"/>
          <w:spacing w:val="-6"/>
          <w:kern w:val="0"/>
          <w:sz w:val="28"/>
          <w:szCs w:val="28"/>
        </w:rPr>
        <w:t>本</w:t>
      </w:r>
      <w:r>
        <w:rPr>
          <w:rFonts w:hint="eastAsia" w:ascii="宋体" w:hAnsi="宋体" w:cs="宋体"/>
          <w:color w:val="auto"/>
          <w:spacing w:val="-6"/>
          <w:kern w:val="0"/>
          <w:sz w:val="28"/>
          <w:szCs w:val="28"/>
          <w:lang w:eastAsia="zh-CN"/>
        </w:rPr>
        <w:t>合同履约保证金</w:t>
      </w:r>
      <w:r>
        <w:rPr>
          <w:rFonts w:hint="eastAsia" w:ascii="宋体" w:hAnsi="宋体" w:eastAsia="宋体" w:cs="宋体"/>
          <w:color w:val="auto"/>
          <w:spacing w:val="-6"/>
          <w:kern w:val="0"/>
          <w:sz w:val="28"/>
          <w:szCs w:val="28"/>
        </w:rPr>
        <w:t>全额无息退回乙方。</w:t>
      </w:r>
      <w:r>
        <w:rPr>
          <w:rFonts w:hint="eastAsia" w:ascii="宋体" w:hAnsi="宋体" w:eastAsia="宋体" w:cs="宋体"/>
          <w:color w:val="auto"/>
          <w:spacing w:val="-6"/>
          <w:kern w:val="0"/>
          <w:sz w:val="28"/>
          <w:szCs w:val="28"/>
          <w:lang w:val="en-US" w:eastAsia="zh-CN"/>
        </w:rPr>
        <w:t>如乙方违约</w:t>
      </w:r>
      <w:r>
        <w:rPr>
          <w:rFonts w:hint="eastAsia" w:ascii="宋体" w:hAnsi="宋体" w:eastAsia="宋体" w:cs="宋体"/>
          <w:color w:val="auto"/>
          <w:spacing w:val="-6"/>
          <w:kern w:val="0"/>
          <w:sz w:val="28"/>
          <w:szCs w:val="28"/>
        </w:rPr>
        <w:t>，甲方有权在上述</w:t>
      </w:r>
      <w:r>
        <w:rPr>
          <w:rFonts w:hint="eastAsia" w:ascii="宋体" w:hAnsi="宋体" w:eastAsia="宋体" w:cs="宋体"/>
          <w:color w:val="auto"/>
          <w:spacing w:val="-6"/>
          <w:kern w:val="0"/>
          <w:sz w:val="28"/>
          <w:szCs w:val="28"/>
          <w:lang w:val="en-US" w:eastAsia="zh-CN"/>
        </w:rPr>
        <w:t>定</w:t>
      </w:r>
      <w:r>
        <w:rPr>
          <w:rFonts w:hint="eastAsia" w:ascii="宋体" w:hAnsi="宋体" w:eastAsia="宋体" w:cs="宋体"/>
          <w:color w:val="auto"/>
          <w:spacing w:val="-6"/>
          <w:kern w:val="0"/>
          <w:sz w:val="28"/>
          <w:szCs w:val="28"/>
        </w:rPr>
        <w:t>金中对乙方需向甲方支付的租赁费用、违约金、</w:t>
      </w:r>
      <w:r>
        <w:rPr>
          <w:rFonts w:hint="eastAsia" w:ascii="宋体" w:hAnsi="宋体" w:eastAsia="宋体" w:cs="宋体"/>
          <w:color w:val="auto"/>
          <w:spacing w:val="-6"/>
          <w:kern w:val="0"/>
          <w:sz w:val="28"/>
          <w:szCs w:val="28"/>
          <w:lang w:val="en-US" w:eastAsia="zh-CN"/>
        </w:rPr>
        <w:t>清场费用</w:t>
      </w:r>
      <w:r>
        <w:rPr>
          <w:rFonts w:hint="eastAsia" w:ascii="宋体" w:hAnsi="宋体" w:eastAsia="宋体" w:cs="宋体"/>
          <w:color w:val="auto"/>
          <w:spacing w:val="-6"/>
          <w:kern w:val="0"/>
          <w:sz w:val="28"/>
          <w:szCs w:val="28"/>
        </w:rPr>
        <w:t>等款项作相应的抵扣。</w:t>
      </w:r>
    </w:p>
    <w:p w14:paraId="1F540269">
      <w:pPr>
        <w:keepNext w:val="0"/>
        <w:keepLines w:val="0"/>
        <w:pageBreakBefore w:val="0"/>
        <w:widowControl w:val="0"/>
        <w:kinsoku/>
        <w:wordWrap/>
        <w:overflowPunct/>
        <w:topLinePunct w:val="0"/>
        <w:autoSpaceDE/>
        <w:autoSpaceDN/>
        <w:bidi w:val="0"/>
        <w:adjustRightInd/>
        <w:snapToGrid/>
        <w:spacing w:line="380" w:lineRule="exact"/>
        <w:ind w:left="1" w:right="-63" w:firstLine="533" w:firstLineChars="199"/>
        <w:textAlignment w:val="auto"/>
        <w:rPr>
          <w:rFonts w:hint="eastAsia" w:ascii="宋体" w:hAnsi="宋体" w:eastAsia="宋体" w:cs="宋体"/>
          <w:color w:val="auto"/>
          <w:spacing w:val="-6"/>
          <w:kern w:val="0"/>
          <w:sz w:val="28"/>
          <w:szCs w:val="28"/>
          <w:lang w:eastAsia="zh-CN"/>
        </w:rPr>
      </w:pPr>
      <w:r>
        <w:rPr>
          <w:rFonts w:hint="eastAsia" w:ascii="宋体" w:hAnsi="宋体" w:cs="宋体"/>
          <w:color w:val="0000FF"/>
          <w:spacing w:val="-6"/>
          <w:kern w:val="0"/>
          <w:sz w:val="28"/>
          <w:szCs w:val="28"/>
        </w:rPr>
        <w:t>3、缴纳耕地保证金。</w:t>
      </w:r>
      <w:r>
        <w:rPr>
          <w:rFonts w:hint="eastAsia" w:ascii="宋体" w:hAnsi="宋体" w:cs="宋体"/>
          <w:color w:val="0000FF"/>
          <w:spacing w:val="-6"/>
          <w:kern w:val="0"/>
          <w:sz w:val="28"/>
          <w:szCs w:val="28"/>
          <w:lang w:val="en-US" w:eastAsia="zh-CN"/>
        </w:rPr>
        <w:t>甲方</w:t>
      </w:r>
      <w:r>
        <w:rPr>
          <w:rFonts w:hint="eastAsia" w:ascii="宋体" w:hAnsi="宋体" w:cs="宋体"/>
          <w:color w:val="0000FF"/>
          <w:spacing w:val="-6"/>
          <w:kern w:val="0"/>
          <w:sz w:val="28"/>
          <w:szCs w:val="28"/>
        </w:rPr>
        <w:t>与</w:t>
      </w:r>
      <w:r>
        <w:rPr>
          <w:rFonts w:hint="eastAsia" w:ascii="宋体" w:hAnsi="宋体" w:cs="宋体"/>
          <w:color w:val="0000FF"/>
          <w:sz w:val="28"/>
          <w:szCs w:val="28"/>
        </w:rPr>
        <w:t>乙方</w:t>
      </w:r>
      <w:r>
        <w:rPr>
          <w:rFonts w:hint="eastAsia" w:ascii="宋体" w:hAnsi="宋体" w:cs="宋体"/>
          <w:color w:val="0000FF"/>
          <w:spacing w:val="-6"/>
          <w:kern w:val="0"/>
          <w:sz w:val="28"/>
          <w:szCs w:val="28"/>
        </w:rPr>
        <w:t>签订租赁合同前，双方均需向</w:t>
      </w:r>
      <w:r>
        <w:rPr>
          <w:rFonts w:hint="eastAsia" w:ascii="宋体" w:hAnsi="宋体" w:cs="宋体"/>
          <w:color w:val="0000FF"/>
          <w:spacing w:val="-6"/>
          <w:kern w:val="0"/>
          <w:sz w:val="28"/>
          <w:szCs w:val="28"/>
          <w:lang w:val="en-US" w:eastAsia="zh-CN"/>
        </w:rPr>
        <w:t>礼乐</w:t>
      </w:r>
      <w:r>
        <w:rPr>
          <w:rFonts w:hint="eastAsia" w:ascii="宋体" w:hAnsi="宋体" w:cs="宋体"/>
          <w:color w:val="0000FF"/>
          <w:spacing w:val="-6"/>
          <w:kern w:val="0"/>
          <w:sz w:val="28"/>
          <w:szCs w:val="28"/>
        </w:rPr>
        <w:t>街道财政专户缴纳耕地保证金，双方各按发包招标公告底价计算的最后一年租金的一半缴纳</w:t>
      </w:r>
      <w:r>
        <w:rPr>
          <w:rFonts w:hint="eastAsia" w:ascii="宋体" w:hAnsi="宋体" w:cs="宋体"/>
          <w:color w:val="0000FF"/>
          <w:spacing w:val="-6"/>
          <w:kern w:val="0"/>
          <w:sz w:val="28"/>
          <w:szCs w:val="28"/>
          <w:lang w:eastAsia="zh-CN"/>
        </w:rPr>
        <w:t>（</w:t>
      </w:r>
      <w:r>
        <w:rPr>
          <w:rFonts w:hint="eastAsia" w:ascii="宋体" w:hAnsi="宋体" w:cs="宋体"/>
          <w:color w:val="0000FF"/>
          <w:spacing w:val="-6"/>
          <w:kern w:val="0"/>
          <w:sz w:val="28"/>
          <w:szCs w:val="28"/>
          <w:lang w:val="en-US" w:eastAsia="zh-CN"/>
        </w:rPr>
        <w:t>即人民币</w:t>
      </w:r>
      <w:r>
        <w:rPr>
          <w:rFonts w:hint="eastAsia" w:ascii="宋体" w:hAnsi="宋体" w:cs="宋体"/>
          <w:color w:val="0000FF"/>
          <w:spacing w:val="-6"/>
          <w:kern w:val="0"/>
          <w:sz w:val="28"/>
          <w:szCs w:val="28"/>
          <w:u w:val="single"/>
          <w:lang w:val="en-US" w:eastAsia="zh-CN"/>
        </w:rPr>
        <w:t xml:space="preserve">      </w:t>
      </w:r>
      <w:r>
        <w:rPr>
          <w:rFonts w:hint="eastAsia" w:ascii="宋体" w:hAnsi="宋体" w:cs="宋体"/>
          <w:color w:val="0000FF"/>
          <w:spacing w:val="-6"/>
          <w:kern w:val="0"/>
          <w:sz w:val="28"/>
          <w:szCs w:val="28"/>
          <w:lang w:val="en-US" w:eastAsia="zh-CN"/>
        </w:rPr>
        <w:t>元）</w:t>
      </w:r>
      <w:r>
        <w:rPr>
          <w:rFonts w:hint="eastAsia" w:ascii="宋体" w:hAnsi="宋体" w:cs="宋体"/>
          <w:color w:val="0000FF"/>
          <w:spacing w:val="-6"/>
          <w:kern w:val="0"/>
          <w:sz w:val="28"/>
          <w:szCs w:val="28"/>
        </w:rPr>
        <w:t>，其中</w:t>
      </w:r>
      <w:r>
        <w:rPr>
          <w:rFonts w:hint="eastAsia" w:ascii="宋体" w:hAnsi="宋体" w:cs="宋体"/>
          <w:color w:val="0000FF"/>
          <w:sz w:val="28"/>
          <w:szCs w:val="28"/>
        </w:rPr>
        <w:t>乙方</w:t>
      </w:r>
      <w:r>
        <w:rPr>
          <w:rFonts w:hint="eastAsia" w:ascii="宋体" w:hAnsi="宋体" w:cs="宋体"/>
          <w:color w:val="0000FF"/>
          <w:spacing w:val="-6"/>
          <w:kern w:val="0"/>
          <w:sz w:val="28"/>
          <w:szCs w:val="28"/>
        </w:rPr>
        <w:t>的一半于投标保证金中扣除，</w:t>
      </w:r>
      <w:r>
        <w:rPr>
          <w:rFonts w:hint="eastAsia" w:ascii="宋体" w:hAnsi="宋体" w:cs="宋体"/>
          <w:color w:val="0000FF"/>
          <w:spacing w:val="-6"/>
          <w:kern w:val="0"/>
          <w:sz w:val="28"/>
          <w:szCs w:val="28"/>
          <w:lang w:val="en-US" w:eastAsia="zh-CN"/>
        </w:rPr>
        <w:t>甲方</w:t>
      </w:r>
      <w:r>
        <w:rPr>
          <w:rFonts w:hint="eastAsia" w:ascii="宋体" w:hAnsi="宋体" w:cs="宋体"/>
          <w:color w:val="0000FF"/>
          <w:spacing w:val="-6"/>
          <w:kern w:val="0"/>
          <w:sz w:val="28"/>
          <w:szCs w:val="28"/>
        </w:rPr>
        <w:t>的一半应使用集体资金划拨至街道财政专户或于发包公告列明由</w:t>
      </w:r>
      <w:r>
        <w:rPr>
          <w:rFonts w:hint="eastAsia" w:ascii="宋体" w:hAnsi="宋体" w:cs="宋体"/>
          <w:color w:val="0000FF"/>
          <w:sz w:val="28"/>
          <w:szCs w:val="28"/>
        </w:rPr>
        <w:t>乙方</w:t>
      </w:r>
      <w:r>
        <w:rPr>
          <w:rFonts w:hint="eastAsia" w:ascii="宋体" w:hAnsi="宋体" w:cs="宋体"/>
          <w:color w:val="0000FF"/>
          <w:spacing w:val="-6"/>
          <w:kern w:val="0"/>
          <w:sz w:val="28"/>
          <w:szCs w:val="28"/>
        </w:rPr>
        <w:t>代付耕地保证金并于投标保证金中扣除，耕地保证金不计利息、不抵租金，待租赁期届满，如无发生</w:t>
      </w:r>
      <w:r>
        <w:rPr>
          <w:rFonts w:hint="eastAsia" w:ascii="宋体" w:hAnsi="宋体" w:cs="宋体"/>
          <w:color w:val="0000FF"/>
          <w:spacing w:val="-6"/>
          <w:kern w:val="0"/>
          <w:sz w:val="28"/>
          <w:szCs w:val="28"/>
          <w:lang w:eastAsia="zh-CN"/>
        </w:rPr>
        <w:t>“</w:t>
      </w:r>
      <w:r>
        <w:rPr>
          <w:rFonts w:hint="eastAsia" w:ascii="宋体" w:hAnsi="宋体" w:cs="宋体"/>
          <w:color w:val="0000FF"/>
          <w:spacing w:val="-6"/>
          <w:kern w:val="0"/>
          <w:sz w:val="28"/>
          <w:szCs w:val="28"/>
        </w:rPr>
        <w:t>非粮化</w:t>
      </w:r>
      <w:r>
        <w:rPr>
          <w:rFonts w:hint="eastAsia" w:ascii="宋体" w:hAnsi="宋体" w:cs="宋体"/>
          <w:color w:val="0000FF"/>
          <w:spacing w:val="-6"/>
          <w:kern w:val="0"/>
          <w:sz w:val="28"/>
          <w:szCs w:val="28"/>
          <w:lang w:eastAsia="zh-CN"/>
        </w:rPr>
        <w:t>”</w:t>
      </w:r>
      <w:r>
        <w:rPr>
          <w:rFonts w:hint="eastAsia" w:ascii="宋体" w:hAnsi="宋体" w:cs="宋体"/>
          <w:color w:val="0000FF"/>
          <w:spacing w:val="-6"/>
          <w:kern w:val="0"/>
          <w:sz w:val="28"/>
          <w:szCs w:val="28"/>
        </w:rPr>
        <w:t>行为</w:t>
      </w:r>
      <w:r>
        <w:rPr>
          <w:rFonts w:hint="eastAsia" w:ascii="宋体" w:hAnsi="宋体" w:cs="宋体"/>
          <w:color w:val="0000FF"/>
          <w:spacing w:val="-6"/>
          <w:kern w:val="0"/>
          <w:sz w:val="28"/>
          <w:szCs w:val="28"/>
          <w:lang w:val="en-US" w:eastAsia="zh-CN"/>
        </w:rPr>
        <w:t>或其他</w:t>
      </w:r>
      <w:r>
        <w:rPr>
          <w:rFonts w:hint="eastAsia" w:ascii="宋体" w:hAnsi="宋体" w:cs="宋体"/>
          <w:color w:val="0000FF"/>
          <w:spacing w:val="-6"/>
          <w:kern w:val="0"/>
          <w:sz w:val="28"/>
          <w:szCs w:val="28"/>
        </w:rPr>
        <w:t>破坏耕地种植条件行为</w:t>
      </w:r>
      <w:r>
        <w:rPr>
          <w:rFonts w:hint="eastAsia" w:ascii="宋体" w:hAnsi="宋体" w:cs="宋体"/>
          <w:color w:val="0000FF"/>
          <w:spacing w:val="-6"/>
          <w:kern w:val="0"/>
          <w:sz w:val="28"/>
          <w:szCs w:val="28"/>
          <w:lang w:val="en-US" w:eastAsia="zh-CN"/>
        </w:rPr>
        <w:t>的，</w:t>
      </w:r>
      <w:r>
        <w:rPr>
          <w:rFonts w:hint="eastAsia" w:ascii="宋体" w:hAnsi="宋体" w:cs="宋体"/>
          <w:color w:val="0000FF"/>
          <w:spacing w:val="-6"/>
          <w:kern w:val="0"/>
          <w:sz w:val="28"/>
          <w:szCs w:val="28"/>
        </w:rPr>
        <w:t>则由租赁双方向街道办业务部门申请，经审批后全额退还出租方及承租方。若地块被认定为</w:t>
      </w:r>
      <w:r>
        <w:rPr>
          <w:rFonts w:hint="eastAsia" w:ascii="宋体" w:hAnsi="宋体" w:cs="宋体"/>
          <w:color w:val="0000FF"/>
          <w:spacing w:val="-6"/>
          <w:kern w:val="0"/>
          <w:sz w:val="28"/>
          <w:szCs w:val="28"/>
          <w:lang w:eastAsia="zh-CN"/>
        </w:rPr>
        <w:t>“</w:t>
      </w:r>
      <w:r>
        <w:rPr>
          <w:rFonts w:hint="eastAsia" w:ascii="宋体" w:hAnsi="宋体" w:cs="宋体"/>
          <w:color w:val="0000FF"/>
          <w:spacing w:val="-6"/>
          <w:kern w:val="0"/>
          <w:sz w:val="28"/>
          <w:szCs w:val="28"/>
        </w:rPr>
        <w:t>非粮化</w:t>
      </w:r>
      <w:r>
        <w:rPr>
          <w:rFonts w:hint="eastAsia" w:ascii="宋体" w:hAnsi="宋体" w:cs="宋体"/>
          <w:color w:val="0000FF"/>
          <w:spacing w:val="-6"/>
          <w:kern w:val="0"/>
          <w:sz w:val="28"/>
          <w:szCs w:val="28"/>
          <w:lang w:eastAsia="zh-CN"/>
        </w:rPr>
        <w:t>”</w:t>
      </w:r>
      <w:r>
        <w:rPr>
          <w:rFonts w:hint="eastAsia" w:ascii="宋体" w:hAnsi="宋体" w:cs="宋体"/>
          <w:color w:val="0000FF"/>
          <w:spacing w:val="-6"/>
          <w:kern w:val="0"/>
          <w:sz w:val="28"/>
          <w:szCs w:val="28"/>
        </w:rPr>
        <w:t>用地</w:t>
      </w:r>
      <w:r>
        <w:rPr>
          <w:rFonts w:hint="eastAsia" w:ascii="宋体" w:hAnsi="宋体" w:cs="宋体"/>
          <w:color w:val="0000FF"/>
          <w:spacing w:val="-6"/>
          <w:kern w:val="0"/>
          <w:sz w:val="28"/>
          <w:szCs w:val="28"/>
          <w:lang w:val="en-US" w:eastAsia="zh-CN"/>
        </w:rPr>
        <w:t>或存在其他</w:t>
      </w:r>
      <w:r>
        <w:rPr>
          <w:rFonts w:hint="eastAsia" w:ascii="宋体" w:hAnsi="宋体" w:cs="宋体"/>
          <w:color w:val="0000FF"/>
          <w:spacing w:val="-6"/>
          <w:kern w:val="0"/>
          <w:sz w:val="28"/>
          <w:szCs w:val="28"/>
        </w:rPr>
        <w:t>破坏耕地种植条件行为</w:t>
      </w:r>
      <w:r>
        <w:rPr>
          <w:rFonts w:hint="eastAsia" w:ascii="宋体" w:hAnsi="宋体" w:cs="宋体"/>
          <w:color w:val="0000FF"/>
          <w:spacing w:val="-6"/>
          <w:kern w:val="0"/>
          <w:sz w:val="28"/>
          <w:szCs w:val="28"/>
          <w:lang w:val="en-US" w:eastAsia="zh-CN"/>
        </w:rPr>
        <w:t>的</w:t>
      </w:r>
      <w:r>
        <w:rPr>
          <w:rFonts w:hint="eastAsia" w:ascii="宋体" w:hAnsi="宋体" w:cs="宋体"/>
          <w:color w:val="0000FF"/>
          <w:spacing w:val="-6"/>
          <w:kern w:val="0"/>
          <w:sz w:val="28"/>
          <w:szCs w:val="28"/>
        </w:rPr>
        <w:t>，</w:t>
      </w:r>
      <w:r>
        <w:rPr>
          <w:rFonts w:hint="eastAsia" w:ascii="宋体" w:hAnsi="宋体" w:cs="宋体"/>
          <w:color w:val="0000FF"/>
          <w:spacing w:val="-6"/>
          <w:kern w:val="0"/>
          <w:sz w:val="28"/>
          <w:szCs w:val="28"/>
          <w:lang w:val="en-US" w:eastAsia="zh-CN"/>
        </w:rPr>
        <w:t>甲方</w:t>
      </w:r>
      <w:r>
        <w:rPr>
          <w:rFonts w:hint="eastAsia" w:ascii="宋体" w:hAnsi="宋体" w:cs="宋体"/>
          <w:color w:val="0000FF"/>
          <w:spacing w:val="-6"/>
          <w:kern w:val="0"/>
          <w:sz w:val="28"/>
          <w:szCs w:val="28"/>
        </w:rPr>
        <w:t>要督促</w:t>
      </w:r>
      <w:r>
        <w:rPr>
          <w:rFonts w:hint="eastAsia" w:ascii="宋体" w:hAnsi="宋体" w:cs="宋体"/>
          <w:color w:val="0000FF"/>
          <w:sz w:val="28"/>
          <w:szCs w:val="28"/>
        </w:rPr>
        <w:t>乙方</w:t>
      </w:r>
      <w:r>
        <w:rPr>
          <w:rFonts w:hint="eastAsia" w:ascii="宋体" w:hAnsi="宋体" w:cs="宋体"/>
          <w:color w:val="0000FF"/>
          <w:spacing w:val="-6"/>
          <w:kern w:val="0"/>
          <w:sz w:val="28"/>
          <w:szCs w:val="28"/>
        </w:rPr>
        <w:t>自行整改，限期内不整改或整改不符合要求的，则由街道办组织整改，整改费用由业务部门向街道办申请从耕地保证金内扣除划拨至街道办账户，先扣除</w:t>
      </w:r>
      <w:r>
        <w:rPr>
          <w:rFonts w:hint="eastAsia" w:ascii="宋体" w:hAnsi="宋体" w:cs="宋体"/>
          <w:color w:val="0000FF"/>
          <w:sz w:val="28"/>
          <w:szCs w:val="28"/>
        </w:rPr>
        <w:t>乙方</w:t>
      </w:r>
      <w:r>
        <w:rPr>
          <w:rFonts w:hint="eastAsia" w:ascii="宋体" w:hAnsi="宋体" w:cs="宋体"/>
          <w:color w:val="0000FF"/>
          <w:spacing w:val="-6"/>
          <w:kern w:val="0"/>
          <w:sz w:val="28"/>
          <w:szCs w:val="28"/>
        </w:rPr>
        <w:t>的耕地保证金，不足部分再扣除</w:t>
      </w:r>
      <w:r>
        <w:rPr>
          <w:rFonts w:hint="eastAsia" w:ascii="宋体" w:hAnsi="宋体" w:cs="宋体"/>
          <w:color w:val="0000FF"/>
          <w:spacing w:val="-6"/>
          <w:kern w:val="0"/>
          <w:sz w:val="28"/>
          <w:szCs w:val="28"/>
          <w:lang w:val="en-US" w:eastAsia="zh-CN"/>
        </w:rPr>
        <w:t>甲方</w:t>
      </w:r>
      <w:r>
        <w:rPr>
          <w:rFonts w:hint="eastAsia" w:ascii="宋体" w:hAnsi="宋体" w:cs="宋体"/>
          <w:color w:val="0000FF"/>
          <w:spacing w:val="-6"/>
          <w:kern w:val="0"/>
          <w:sz w:val="28"/>
          <w:szCs w:val="28"/>
        </w:rPr>
        <w:t>的耕地保证金，若双方保证金均不足以抵扣的，在租赁</w:t>
      </w:r>
      <w:r>
        <w:rPr>
          <w:rFonts w:hint="eastAsia" w:ascii="宋体" w:hAnsi="宋体" w:cs="宋体"/>
          <w:color w:val="0000FF"/>
          <w:spacing w:val="-6"/>
          <w:kern w:val="0"/>
          <w:sz w:val="28"/>
          <w:szCs w:val="28"/>
          <w:lang w:eastAsia="zh-CN"/>
        </w:rPr>
        <w:t>合同履约保证金</w:t>
      </w:r>
      <w:r>
        <w:rPr>
          <w:rFonts w:hint="eastAsia" w:ascii="宋体" w:hAnsi="宋体" w:cs="宋体"/>
          <w:color w:val="0000FF"/>
          <w:spacing w:val="-6"/>
          <w:kern w:val="0"/>
          <w:sz w:val="28"/>
          <w:szCs w:val="28"/>
        </w:rPr>
        <w:t>里扣除</w:t>
      </w:r>
      <w:r>
        <w:rPr>
          <w:rFonts w:hint="eastAsia" w:ascii="宋体" w:hAnsi="宋体" w:cs="宋体"/>
          <w:color w:val="0000FF"/>
          <w:spacing w:val="-6"/>
          <w:kern w:val="0"/>
          <w:sz w:val="28"/>
          <w:szCs w:val="28"/>
          <w:lang w:eastAsia="zh-CN"/>
        </w:rPr>
        <w:t>，</w:t>
      </w:r>
      <w:r>
        <w:rPr>
          <w:rFonts w:hint="eastAsia" w:ascii="宋体" w:hAnsi="宋体" w:cs="宋体"/>
          <w:color w:val="0000FF"/>
          <w:sz w:val="28"/>
          <w:szCs w:val="28"/>
        </w:rPr>
        <w:t>不足部分继续由乙方承担，且乙方应在收到甲方的付款通知后三天内支付。</w:t>
      </w:r>
    </w:p>
    <w:p w14:paraId="675DCDAE">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宋体" w:hAnsi="宋体" w:eastAsia="宋体" w:cs="宋体"/>
          <w:color w:val="auto"/>
          <w:sz w:val="28"/>
          <w:szCs w:val="28"/>
        </w:rPr>
      </w:pPr>
      <w:r>
        <w:rPr>
          <w:rFonts w:hint="eastAsia" w:ascii="宋体" w:hAnsi="宋体" w:eastAsia="宋体" w:cs="宋体"/>
          <w:b/>
          <w:bCs/>
          <w:color w:val="auto"/>
          <w:sz w:val="28"/>
          <w:szCs w:val="28"/>
        </w:rPr>
        <w:t xml:space="preserve">第三条   </w:t>
      </w:r>
      <w:r>
        <w:rPr>
          <w:rFonts w:hint="eastAsia" w:ascii="宋体" w:hAnsi="宋体" w:eastAsia="宋体" w:cs="宋体"/>
          <w:b/>
          <w:bCs/>
          <w:color w:val="auto"/>
          <w:sz w:val="28"/>
          <w:szCs w:val="28"/>
          <w:lang w:eastAsia="zh-CN"/>
        </w:rPr>
        <w:t>承租</w:t>
      </w:r>
      <w:r>
        <w:rPr>
          <w:rFonts w:hint="eastAsia" w:ascii="宋体" w:hAnsi="宋体" w:eastAsia="宋体" w:cs="宋体"/>
          <w:b/>
          <w:bCs/>
          <w:color w:val="auto"/>
          <w:sz w:val="28"/>
          <w:szCs w:val="28"/>
        </w:rPr>
        <w:t>土地的产权、面积、位置、用途</w:t>
      </w:r>
      <w:r>
        <w:rPr>
          <w:rFonts w:hint="eastAsia" w:ascii="宋体" w:hAnsi="宋体" w:eastAsia="宋体" w:cs="宋体"/>
          <w:color w:val="auto"/>
          <w:sz w:val="28"/>
          <w:szCs w:val="28"/>
        </w:rPr>
        <w:t>：</w:t>
      </w:r>
    </w:p>
    <w:p w14:paraId="59F6BE06">
      <w:pPr>
        <w:keepNext w:val="0"/>
        <w:keepLines w:val="0"/>
        <w:pageBreakBefore w:val="0"/>
        <w:widowControl w:val="0"/>
        <w:kinsoku/>
        <w:wordWrap/>
        <w:overflowPunct/>
        <w:topLinePunct w:val="0"/>
        <w:autoSpaceDE/>
        <w:autoSpaceDN/>
        <w:bidi w:val="0"/>
        <w:adjustRightInd/>
        <w:snapToGrid/>
        <w:spacing w:line="380" w:lineRule="exact"/>
        <w:ind w:right="-84" w:firstLine="63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甲方现将耕地</w:t>
      </w:r>
      <w:r>
        <w:rPr>
          <w:rFonts w:hint="eastAsia" w:ascii="宋体" w:hAnsi="宋体" w:eastAsia="宋体" w:cs="宋体"/>
          <w:color w:val="auto"/>
          <w:sz w:val="28"/>
          <w:szCs w:val="28"/>
          <w:lang w:eastAsia="zh-CN"/>
        </w:rPr>
        <w:t>出租</w:t>
      </w:r>
      <w:r>
        <w:rPr>
          <w:rFonts w:hint="eastAsia" w:ascii="宋体" w:hAnsi="宋体" w:eastAsia="宋体" w:cs="宋体"/>
          <w:color w:val="auto"/>
          <w:sz w:val="28"/>
          <w:szCs w:val="28"/>
        </w:rPr>
        <w:t>给乙方，产权属甲方所有</w:t>
      </w:r>
      <w:r>
        <w:rPr>
          <w:rFonts w:hint="eastAsia" w:ascii="宋体" w:hAnsi="宋体" w:cs="宋体"/>
          <w:color w:val="auto"/>
          <w:sz w:val="28"/>
          <w:szCs w:val="28"/>
          <w:lang w:eastAsia="zh-CN"/>
        </w:rPr>
        <w:t>（</w:t>
      </w:r>
      <w:r>
        <w:rPr>
          <w:rFonts w:hint="eastAsia" w:ascii="宋体" w:hAnsi="宋体" w:cs="宋体"/>
          <w:color w:val="auto"/>
          <w:sz w:val="28"/>
          <w:szCs w:val="28"/>
          <w:lang w:val="en-US" w:eastAsia="zh-CN"/>
        </w:rPr>
        <w:t>或甲方具有</w:t>
      </w:r>
      <w:r>
        <w:rPr>
          <w:rFonts w:hint="eastAsia" w:ascii="宋体" w:hAnsi="宋体" w:cs="宋体"/>
          <w:color w:val="0000FF"/>
          <w:spacing w:val="-6"/>
          <w:kern w:val="0"/>
          <w:sz w:val="28"/>
          <w:szCs w:val="28"/>
          <w:lang w:val="en-US" w:eastAsia="zh-CN"/>
        </w:rPr>
        <w:t>管理、</w:t>
      </w:r>
      <w:r>
        <w:rPr>
          <w:rFonts w:hint="eastAsia" w:ascii="宋体" w:hAnsi="宋体" w:cs="宋体"/>
          <w:color w:val="auto"/>
          <w:sz w:val="28"/>
          <w:szCs w:val="28"/>
          <w:lang w:val="en-US" w:eastAsia="zh-CN"/>
        </w:rPr>
        <w:t>使用、收益权）；</w:t>
      </w:r>
      <w:r>
        <w:rPr>
          <w:rFonts w:hint="eastAsia" w:ascii="宋体" w:hAnsi="宋体" w:eastAsia="宋体" w:cs="宋体"/>
          <w:color w:val="auto"/>
          <w:sz w:val="28"/>
          <w:szCs w:val="28"/>
          <w:lang w:eastAsia="zh-CN"/>
        </w:rPr>
        <w:t>出租</w:t>
      </w:r>
      <w:r>
        <w:rPr>
          <w:rFonts w:hint="eastAsia" w:ascii="宋体" w:hAnsi="宋体" w:eastAsia="宋体" w:cs="宋体"/>
          <w:color w:val="auto"/>
          <w:sz w:val="28"/>
          <w:szCs w:val="28"/>
        </w:rPr>
        <w:t>的耕地面积：</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亩</w:t>
      </w:r>
      <w:r>
        <w:rPr>
          <w:rFonts w:hint="eastAsia" w:ascii="宋体" w:hAnsi="宋体" w:cs="宋体"/>
          <w:color w:val="auto"/>
          <w:sz w:val="28"/>
          <w:szCs w:val="28"/>
          <w:lang w:eastAsia="zh-CN"/>
        </w:rPr>
        <w:t>；</w:t>
      </w:r>
      <w:r>
        <w:rPr>
          <w:rFonts w:hint="eastAsia" w:ascii="宋体" w:hAnsi="宋体" w:eastAsia="宋体" w:cs="宋体"/>
          <w:color w:val="auto"/>
          <w:sz w:val="28"/>
          <w:szCs w:val="28"/>
        </w:rPr>
        <w:t>位于</w:t>
      </w:r>
      <w:r>
        <w:rPr>
          <w:rFonts w:hint="eastAsia" w:ascii="宋体" w:hAnsi="宋体" w:eastAsia="宋体" w:cs="宋体"/>
          <w:color w:val="auto"/>
          <w:sz w:val="28"/>
          <w:szCs w:val="28"/>
          <w:u w:val="single"/>
        </w:rPr>
        <w:t xml:space="preserve"> </w:t>
      </w:r>
      <w:r>
        <w:rPr>
          <w:rFonts w:hint="eastAsia" w:ascii="宋体" w:hAnsi="宋体" w:cs="宋体"/>
          <w:color w:val="auto"/>
          <w:sz w:val="28"/>
          <w:szCs w:val="28"/>
          <w:u w:val="single"/>
          <w:lang w:val="en-US" w:eastAsia="zh-CN"/>
        </w:rPr>
        <w:t xml:space="preserve">      </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，东至</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，南至</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，西至</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，北至</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（详见四至图）</w:t>
      </w:r>
      <w:r>
        <w:rPr>
          <w:rFonts w:hint="eastAsia" w:ascii="宋体" w:hAnsi="宋体" w:cs="宋体"/>
          <w:color w:val="auto"/>
          <w:sz w:val="28"/>
          <w:szCs w:val="28"/>
          <w:lang w:eastAsia="zh-CN"/>
        </w:rPr>
        <w:t>；</w:t>
      </w:r>
      <w:r>
        <w:rPr>
          <w:rFonts w:hint="eastAsia" w:ascii="宋体" w:hAnsi="宋体" w:eastAsia="宋体" w:cs="宋体"/>
          <w:color w:val="auto"/>
          <w:sz w:val="28"/>
          <w:szCs w:val="28"/>
        </w:rPr>
        <w:t>用途：</w:t>
      </w:r>
      <w:r>
        <w:rPr>
          <w:rFonts w:hint="eastAsia" w:ascii="宋体" w:hAnsi="宋体" w:eastAsia="宋体" w:cs="宋体"/>
          <w:color w:val="auto"/>
          <w:sz w:val="28"/>
          <w:szCs w:val="28"/>
          <w:u w:val="single"/>
        </w:rPr>
        <w:t>耕地</w:t>
      </w:r>
      <w:r>
        <w:rPr>
          <w:rFonts w:hint="eastAsia" w:ascii="宋体" w:hAnsi="宋体" w:eastAsia="宋体" w:cs="宋体"/>
          <w:color w:val="auto"/>
          <w:sz w:val="28"/>
          <w:szCs w:val="28"/>
        </w:rPr>
        <w:t>，并按国家有关法律、法规使用。</w:t>
      </w:r>
    </w:p>
    <w:p w14:paraId="7FF73549">
      <w:pPr>
        <w:keepNext w:val="0"/>
        <w:keepLines w:val="0"/>
        <w:pageBreakBefore w:val="0"/>
        <w:widowControl w:val="0"/>
        <w:kinsoku/>
        <w:wordWrap/>
        <w:overflowPunct/>
        <w:topLinePunct w:val="0"/>
        <w:autoSpaceDE/>
        <w:autoSpaceDN/>
        <w:bidi w:val="0"/>
        <w:adjustRightInd/>
        <w:snapToGrid/>
        <w:spacing w:line="380" w:lineRule="exact"/>
        <w:ind w:right="-62" w:firstLine="536" w:firstLineChars="200"/>
        <w:textAlignment w:val="auto"/>
        <w:rPr>
          <w:rFonts w:hint="eastAsia" w:ascii="宋体" w:hAnsi="宋体" w:eastAsia="宋体" w:cs="宋体"/>
          <w:color w:val="auto"/>
          <w:sz w:val="28"/>
          <w:szCs w:val="28"/>
        </w:rPr>
      </w:pPr>
      <w:r>
        <w:rPr>
          <w:rFonts w:hint="eastAsia" w:ascii="宋体" w:hAnsi="宋体" w:eastAsia="宋体" w:cs="宋体"/>
          <w:color w:val="auto"/>
          <w:spacing w:val="-6"/>
          <w:kern w:val="0"/>
          <w:sz w:val="28"/>
          <w:szCs w:val="28"/>
          <w:lang w:val="en-US" w:eastAsia="zh-CN"/>
        </w:rPr>
        <w:t>乙方对租赁物的使用性质、用途等现状已充分了解，乙方同意按租赁物的现状承租，乙方日后不得就租赁物存在瑕疵为由拒付租金或者向甲方主张任何权利</w:t>
      </w:r>
      <w:r>
        <w:rPr>
          <w:rFonts w:hint="eastAsia" w:ascii="宋体" w:hAnsi="宋体" w:eastAsia="宋体" w:cs="宋体"/>
          <w:color w:val="auto"/>
          <w:sz w:val="28"/>
          <w:szCs w:val="28"/>
        </w:rPr>
        <w:t>。</w:t>
      </w:r>
    </w:p>
    <w:p w14:paraId="04146EC0">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宋体" w:hAnsi="宋体" w:eastAsia="宋体" w:cs="宋体"/>
          <w:color w:val="auto"/>
          <w:sz w:val="28"/>
          <w:szCs w:val="28"/>
        </w:rPr>
      </w:pPr>
      <w:r>
        <w:rPr>
          <w:rFonts w:hint="eastAsia" w:ascii="宋体" w:hAnsi="宋体" w:eastAsia="宋体" w:cs="宋体"/>
          <w:b/>
          <w:bCs/>
          <w:color w:val="auto"/>
          <w:sz w:val="28"/>
          <w:szCs w:val="28"/>
        </w:rPr>
        <w:t xml:space="preserve">第四条   </w:t>
      </w:r>
      <w:r>
        <w:rPr>
          <w:rFonts w:hint="eastAsia" w:ascii="宋体" w:hAnsi="宋体" w:eastAsia="宋体" w:cs="宋体"/>
          <w:b/>
          <w:bCs/>
          <w:color w:val="auto"/>
          <w:sz w:val="28"/>
          <w:szCs w:val="28"/>
          <w:lang w:eastAsia="zh-CN"/>
        </w:rPr>
        <w:t>承租</w:t>
      </w:r>
      <w:r>
        <w:rPr>
          <w:rFonts w:hint="eastAsia" w:ascii="宋体" w:hAnsi="宋体" w:eastAsia="宋体" w:cs="宋体"/>
          <w:b/>
          <w:bCs/>
          <w:color w:val="auto"/>
          <w:sz w:val="28"/>
          <w:szCs w:val="28"/>
        </w:rPr>
        <w:t>经营方式及风险责任处理办法</w:t>
      </w:r>
      <w:r>
        <w:rPr>
          <w:rFonts w:hint="eastAsia" w:ascii="宋体" w:hAnsi="宋体" w:eastAsia="宋体" w:cs="宋体"/>
          <w:color w:val="auto"/>
          <w:sz w:val="28"/>
          <w:szCs w:val="28"/>
        </w:rPr>
        <w:t>：</w:t>
      </w:r>
    </w:p>
    <w:p w14:paraId="40F86B11">
      <w:pPr>
        <w:keepNext w:val="0"/>
        <w:keepLines w:val="0"/>
        <w:pageBreakBefore w:val="0"/>
        <w:widowControl w:val="0"/>
        <w:kinsoku/>
        <w:wordWrap/>
        <w:overflowPunct/>
        <w:topLinePunct w:val="0"/>
        <w:autoSpaceDE/>
        <w:autoSpaceDN/>
        <w:bidi w:val="0"/>
        <w:adjustRightInd/>
        <w:snapToGrid/>
        <w:spacing w:line="380" w:lineRule="exact"/>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lang w:eastAsia="zh-CN"/>
        </w:rPr>
        <w:t>承租</w:t>
      </w:r>
      <w:r>
        <w:rPr>
          <w:rFonts w:hint="eastAsia" w:ascii="宋体" w:hAnsi="宋体" w:eastAsia="宋体" w:cs="宋体"/>
          <w:color w:val="auto"/>
          <w:sz w:val="28"/>
          <w:szCs w:val="28"/>
        </w:rPr>
        <w:t>经营方式自负盈亏，在</w:t>
      </w:r>
      <w:r>
        <w:rPr>
          <w:rFonts w:hint="eastAsia" w:ascii="宋体" w:hAnsi="宋体" w:eastAsia="宋体" w:cs="宋体"/>
          <w:color w:val="auto"/>
          <w:sz w:val="28"/>
          <w:szCs w:val="28"/>
          <w:lang w:eastAsia="zh-CN"/>
        </w:rPr>
        <w:t>承租</w:t>
      </w:r>
      <w:r>
        <w:rPr>
          <w:rFonts w:hint="eastAsia" w:ascii="宋体" w:hAnsi="宋体" w:eastAsia="宋体" w:cs="宋体"/>
          <w:color w:val="auto"/>
          <w:sz w:val="28"/>
          <w:szCs w:val="28"/>
        </w:rPr>
        <w:t>合同地域范围内乙方所需用的设施包括用电、</w:t>
      </w:r>
    </w:p>
    <w:p w14:paraId="5C4CD286">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防洪排涝、道路维护及清除河冲水浮莲等措施及费用由乙方负责。乙方用电要按供</w:t>
      </w:r>
    </w:p>
    <w:p w14:paraId="466826A0">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电管理部门的要求自费装置合格的用电设备设施，并要做好安全用电工作和负起安</w:t>
      </w:r>
    </w:p>
    <w:p w14:paraId="44AB456B">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全用电责任。如遇到供电设备、设施出现故障、维修、更改等一切停电，对乙方造</w:t>
      </w:r>
    </w:p>
    <w:p w14:paraId="5D277106">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成影响和损失由乙方负责。做好安全生产，如发生责任事故或受到自然灾害造成的</w:t>
      </w:r>
    </w:p>
    <w:p w14:paraId="26CBB6E2">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一切损失，由乙方负责，甲方不负任何责任。</w:t>
      </w:r>
    </w:p>
    <w:p w14:paraId="76C39776">
      <w:pPr>
        <w:keepNext w:val="0"/>
        <w:keepLines w:val="0"/>
        <w:pageBreakBefore w:val="0"/>
        <w:widowControl w:val="0"/>
        <w:kinsoku/>
        <w:wordWrap/>
        <w:overflowPunct/>
        <w:topLinePunct w:val="0"/>
        <w:autoSpaceDE/>
        <w:autoSpaceDN/>
        <w:bidi w:val="0"/>
        <w:adjustRightInd/>
        <w:snapToGrid/>
        <w:spacing w:line="380" w:lineRule="exact"/>
        <w:ind w:right="-62"/>
        <w:textAlignment w:val="auto"/>
        <w:rPr>
          <w:rFonts w:hint="eastAsia" w:ascii="宋体" w:hAnsi="宋体" w:eastAsia="宋体" w:cs="宋体"/>
          <w:b/>
          <w:color w:val="auto"/>
          <w:sz w:val="28"/>
          <w:szCs w:val="28"/>
          <w:lang w:eastAsia="zh-CN"/>
        </w:rPr>
      </w:pPr>
      <w:r>
        <w:rPr>
          <w:rFonts w:hint="eastAsia" w:ascii="宋体" w:hAnsi="宋体" w:eastAsia="宋体" w:cs="宋体"/>
          <w:b/>
          <w:bCs/>
          <w:color w:val="auto"/>
          <w:sz w:val="28"/>
          <w:szCs w:val="28"/>
        </w:rPr>
        <w:t xml:space="preserve">第五条   </w:t>
      </w:r>
      <w:r>
        <w:rPr>
          <w:rFonts w:hint="eastAsia" w:ascii="宋体" w:hAnsi="宋体" w:eastAsia="宋体" w:cs="宋体"/>
          <w:b/>
          <w:color w:val="auto"/>
          <w:sz w:val="28"/>
          <w:szCs w:val="28"/>
        </w:rPr>
        <w:t>甲、乙双方的权利义务</w:t>
      </w:r>
      <w:r>
        <w:rPr>
          <w:rFonts w:hint="eastAsia" w:ascii="宋体" w:hAnsi="宋体" w:cs="宋体"/>
          <w:b/>
          <w:color w:val="auto"/>
          <w:sz w:val="28"/>
          <w:szCs w:val="28"/>
          <w:lang w:eastAsia="zh-CN"/>
        </w:rPr>
        <w:t>：</w:t>
      </w:r>
    </w:p>
    <w:p w14:paraId="4E0B0AA9">
      <w:pPr>
        <w:keepNext w:val="0"/>
        <w:keepLines w:val="0"/>
        <w:pageBreakBefore w:val="0"/>
        <w:widowControl w:val="0"/>
        <w:kinsoku/>
        <w:wordWrap/>
        <w:overflowPunct/>
        <w:topLinePunct w:val="0"/>
        <w:autoSpaceDE/>
        <w:autoSpaceDN/>
        <w:bidi w:val="0"/>
        <w:adjustRightInd/>
        <w:snapToGrid/>
        <w:spacing w:line="380" w:lineRule="exact"/>
        <w:ind w:right="-62" w:firstLine="420" w:firstLineChars="15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（一）甲方的权利义务</w:t>
      </w:r>
    </w:p>
    <w:p w14:paraId="59930FBA">
      <w:pPr>
        <w:keepNext w:val="0"/>
        <w:keepLines w:val="0"/>
        <w:pageBreakBefore w:val="0"/>
        <w:widowControl w:val="0"/>
        <w:kinsoku/>
        <w:wordWrap/>
        <w:overflowPunct/>
        <w:topLinePunct w:val="0"/>
        <w:autoSpaceDE/>
        <w:autoSpaceDN/>
        <w:bidi w:val="0"/>
        <w:adjustRightInd/>
        <w:snapToGrid/>
        <w:spacing w:line="380" w:lineRule="exact"/>
        <w:ind w:right="-62"/>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 xml:space="preserve">    1、不得擅自中途收回或转包该耕地，不得干涉乙方依法自主经营权；</w:t>
      </w:r>
    </w:p>
    <w:p w14:paraId="5824B1E9">
      <w:pPr>
        <w:keepNext w:val="0"/>
        <w:keepLines w:val="0"/>
        <w:pageBreakBefore w:val="0"/>
        <w:widowControl w:val="0"/>
        <w:kinsoku/>
        <w:wordWrap/>
        <w:overflowPunct/>
        <w:topLinePunct w:val="0"/>
        <w:autoSpaceDE/>
        <w:autoSpaceDN/>
        <w:bidi w:val="0"/>
        <w:adjustRightInd/>
        <w:snapToGrid/>
        <w:spacing w:line="380" w:lineRule="exact"/>
        <w:ind w:right="-62"/>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 xml:space="preserve">    2、负责协助乙方办理用水用电的有关手续； </w:t>
      </w:r>
    </w:p>
    <w:p w14:paraId="16F5290D">
      <w:pPr>
        <w:keepNext w:val="0"/>
        <w:keepLines w:val="0"/>
        <w:pageBreakBefore w:val="0"/>
        <w:widowControl w:val="0"/>
        <w:kinsoku/>
        <w:wordWrap/>
        <w:overflowPunct/>
        <w:topLinePunct w:val="0"/>
        <w:autoSpaceDE/>
        <w:autoSpaceDN/>
        <w:bidi w:val="0"/>
        <w:adjustRightInd/>
        <w:snapToGrid/>
        <w:spacing w:line="380" w:lineRule="exact"/>
        <w:ind w:right="-62" w:firstLine="560"/>
        <w:textAlignment w:val="auto"/>
        <w:rPr>
          <w:rFonts w:hint="eastAsia" w:ascii="宋体" w:hAnsi="宋体" w:eastAsia="宋体" w:cs="宋体"/>
          <w:color w:val="auto"/>
          <w:sz w:val="28"/>
          <w:szCs w:val="28"/>
          <w:lang w:eastAsia="zh-CN"/>
        </w:rPr>
      </w:pPr>
      <w:r>
        <w:rPr>
          <w:rFonts w:hint="eastAsia" w:ascii="宋体" w:hAnsi="宋体" w:eastAsia="宋体" w:cs="宋体"/>
          <w:color w:val="auto"/>
          <w:sz w:val="28"/>
          <w:szCs w:val="28"/>
        </w:rPr>
        <w:t>3、协调解决邻里关系，处理该耕地使用的界线争议</w:t>
      </w:r>
      <w:r>
        <w:rPr>
          <w:rFonts w:hint="eastAsia" w:ascii="宋体" w:hAnsi="宋体" w:cs="宋体"/>
          <w:color w:val="auto"/>
          <w:sz w:val="28"/>
          <w:szCs w:val="28"/>
          <w:lang w:eastAsia="zh-CN"/>
        </w:rPr>
        <w:t>；</w:t>
      </w:r>
    </w:p>
    <w:p w14:paraId="7C4CCE22">
      <w:pPr>
        <w:keepNext w:val="0"/>
        <w:keepLines w:val="0"/>
        <w:pageBreakBefore w:val="0"/>
        <w:widowControl w:val="0"/>
        <w:kinsoku/>
        <w:wordWrap/>
        <w:overflowPunct/>
        <w:topLinePunct w:val="0"/>
        <w:autoSpaceDE/>
        <w:autoSpaceDN/>
        <w:bidi w:val="0"/>
        <w:adjustRightInd/>
        <w:snapToGrid/>
        <w:spacing w:line="380" w:lineRule="exact"/>
        <w:ind w:right="-62" w:firstLine="560" w:firstLineChars="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4、若乙方拖欠租金及其他应付费用的，甲方有权留置乙方放置在租赁物内的</w:t>
      </w:r>
      <w:r>
        <w:rPr>
          <w:rFonts w:hint="eastAsia" w:ascii="宋体" w:hAnsi="宋体" w:cs="宋体"/>
          <w:color w:val="auto"/>
          <w:sz w:val="28"/>
          <w:szCs w:val="28"/>
          <w:lang w:val="en-US" w:eastAsia="zh-CN"/>
        </w:rPr>
        <w:t>农作物、养植物、</w:t>
      </w:r>
      <w:r>
        <w:rPr>
          <w:rFonts w:hint="eastAsia" w:ascii="宋体" w:hAnsi="宋体" w:eastAsia="宋体" w:cs="宋体"/>
          <w:color w:val="auto"/>
          <w:sz w:val="28"/>
          <w:szCs w:val="28"/>
          <w:lang w:val="en-US" w:eastAsia="zh-CN"/>
        </w:rPr>
        <w:t>生产设备等物资，经依法处置后享有优先受偿权</w:t>
      </w:r>
      <w:r>
        <w:rPr>
          <w:rFonts w:hint="eastAsia" w:ascii="宋体" w:hAnsi="宋体" w:cs="宋体"/>
          <w:color w:val="auto"/>
          <w:sz w:val="28"/>
          <w:szCs w:val="28"/>
          <w:lang w:val="en-US" w:eastAsia="zh-CN"/>
        </w:rPr>
        <w:t>；</w:t>
      </w:r>
    </w:p>
    <w:p w14:paraId="20C722C6">
      <w:pPr>
        <w:keepNext w:val="0"/>
        <w:keepLines w:val="0"/>
        <w:pageBreakBefore w:val="0"/>
        <w:widowControl w:val="0"/>
        <w:kinsoku/>
        <w:wordWrap/>
        <w:overflowPunct/>
        <w:topLinePunct w:val="0"/>
        <w:autoSpaceDE/>
        <w:autoSpaceDN/>
        <w:bidi w:val="0"/>
        <w:adjustRightInd/>
        <w:snapToGrid/>
        <w:spacing w:line="380" w:lineRule="exact"/>
        <w:ind w:right="-62" w:firstLine="560"/>
        <w:textAlignment w:val="auto"/>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5、若乙方有拖欠工人工资的情况或因乙方聘请的员工反映到有关部门，甲方有权扣留乙方放置在租赁物内的的</w:t>
      </w:r>
      <w:r>
        <w:rPr>
          <w:rFonts w:hint="eastAsia" w:ascii="宋体" w:hAnsi="宋体" w:cs="宋体"/>
          <w:color w:val="auto"/>
          <w:sz w:val="28"/>
          <w:szCs w:val="28"/>
          <w:lang w:val="en-US" w:eastAsia="zh-CN"/>
        </w:rPr>
        <w:t>农作物、养植物、</w:t>
      </w:r>
      <w:r>
        <w:rPr>
          <w:rFonts w:hint="eastAsia" w:ascii="宋体" w:hAnsi="宋体" w:eastAsia="宋体" w:cs="宋体"/>
          <w:color w:val="auto"/>
          <w:sz w:val="28"/>
          <w:szCs w:val="28"/>
          <w:lang w:val="en-US" w:eastAsia="zh-CN"/>
        </w:rPr>
        <w:t>生产设备等物资并申报给有关部门进行依法处理。</w:t>
      </w:r>
    </w:p>
    <w:p w14:paraId="21FFCBD4">
      <w:pPr>
        <w:keepNext w:val="0"/>
        <w:keepLines w:val="0"/>
        <w:pageBreakBefore w:val="0"/>
        <w:widowControl w:val="0"/>
        <w:kinsoku/>
        <w:wordWrap/>
        <w:overflowPunct/>
        <w:topLinePunct w:val="0"/>
        <w:autoSpaceDE/>
        <w:autoSpaceDN/>
        <w:bidi w:val="0"/>
        <w:adjustRightInd/>
        <w:snapToGrid/>
        <w:spacing w:line="380" w:lineRule="exact"/>
        <w:ind w:right="-62" w:firstLine="420" w:firstLineChars="15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（二）乙方的权利义务</w:t>
      </w:r>
    </w:p>
    <w:p w14:paraId="20D12634">
      <w:pPr>
        <w:keepNext w:val="0"/>
        <w:keepLines w:val="0"/>
        <w:pageBreakBefore w:val="0"/>
        <w:widowControl w:val="0"/>
        <w:kinsoku/>
        <w:wordWrap/>
        <w:overflowPunct/>
        <w:topLinePunct w:val="0"/>
        <w:autoSpaceDE/>
        <w:autoSpaceDN/>
        <w:bidi w:val="0"/>
        <w:adjustRightInd/>
        <w:snapToGrid/>
        <w:spacing w:line="380" w:lineRule="exact"/>
        <w:ind w:right="-62" w:firstLine="627"/>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1、</w:t>
      </w:r>
      <w:r>
        <w:rPr>
          <w:rFonts w:hint="eastAsia" w:ascii="宋体" w:hAnsi="宋体" w:eastAsia="宋体" w:cs="宋体"/>
          <w:color w:val="auto"/>
          <w:sz w:val="28"/>
          <w:szCs w:val="28"/>
          <w:lang w:eastAsia="zh-CN"/>
        </w:rPr>
        <w:t>承租方</w:t>
      </w:r>
      <w:r>
        <w:rPr>
          <w:rFonts w:hint="eastAsia" w:ascii="宋体" w:hAnsi="宋体" w:eastAsia="宋体" w:cs="宋体"/>
          <w:color w:val="auto"/>
          <w:kern w:val="0"/>
          <w:sz w:val="28"/>
          <w:szCs w:val="28"/>
          <w:lang w:eastAsia="zh-CN"/>
        </w:rPr>
        <w:t>承租</w:t>
      </w:r>
      <w:r>
        <w:rPr>
          <w:rFonts w:hint="eastAsia" w:ascii="宋体" w:hAnsi="宋体" w:eastAsia="宋体" w:cs="宋体"/>
          <w:color w:val="auto"/>
          <w:kern w:val="0"/>
          <w:sz w:val="28"/>
          <w:szCs w:val="28"/>
        </w:rPr>
        <w:t>的项目只能作耕地用途使用，未经</w:t>
      </w:r>
      <w:r>
        <w:rPr>
          <w:rFonts w:hint="eastAsia" w:ascii="宋体" w:hAnsi="宋体" w:eastAsia="宋体" w:cs="宋体"/>
          <w:color w:val="auto"/>
          <w:kern w:val="0"/>
          <w:sz w:val="28"/>
          <w:szCs w:val="28"/>
          <w:lang w:eastAsia="zh-CN"/>
        </w:rPr>
        <w:t>出租方</w:t>
      </w:r>
      <w:r>
        <w:rPr>
          <w:rFonts w:hint="eastAsia" w:ascii="宋体" w:hAnsi="宋体" w:eastAsia="宋体" w:cs="宋体"/>
          <w:color w:val="auto"/>
          <w:kern w:val="0"/>
          <w:sz w:val="28"/>
          <w:szCs w:val="28"/>
        </w:rPr>
        <w:t>及国土、规划等有关部门书面批准，不得擅自改变用途。</w:t>
      </w:r>
      <w:r>
        <w:rPr>
          <w:rFonts w:hint="eastAsia" w:ascii="宋体" w:hAnsi="宋体" w:eastAsia="宋体" w:cs="宋体"/>
          <w:color w:val="auto"/>
          <w:sz w:val="28"/>
          <w:szCs w:val="28"/>
          <w:lang w:eastAsia="zh-CN"/>
        </w:rPr>
        <w:t>承租方</w:t>
      </w:r>
      <w:r>
        <w:rPr>
          <w:rFonts w:hint="eastAsia" w:ascii="宋体" w:hAnsi="宋体" w:eastAsia="宋体" w:cs="宋体"/>
          <w:color w:val="auto"/>
          <w:kern w:val="0"/>
          <w:sz w:val="28"/>
          <w:szCs w:val="28"/>
        </w:rPr>
        <w:t>如违反本合同相关规定，擅自将</w:t>
      </w:r>
      <w:r>
        <w:rPr>
          <w:rFonts w:hint="eastAsia" w:ascii="宋体" w:hAnsi="宋体" w:eastAsia="宋体" w:cs="宋体"/>
          <w:color w:val="auto"/>
          <w:sz w:val="28"/>
          <w:szCs w:val="28"/>
          <w:lang w:eastAsia="zh-CN"/>
        </w:rPr>
        <w:t>承租</w:t>
      </w:r>
      <w:r>
        <w:rPr>
          <w:rFonts w:hint="eastAsia" w:ascii="宋体" w:hAnsi="宋体" w:eastAsia="宋体" w:cs="宋体"/>
          <w:color w:val="auto"/>
          <w:kern w:val="0"/>
          <w:sz w:val="28"/>
          <w:szCs w:val="28"/>
        </w:rPr>
        <w:t>的耕地改为其他用地或非农建设用地的，所造成的一切损失及法律责任由</w:t>
      </w:r>
      <w:r>
        <w:rPr>
          <w:rFonts w:hint="eastAsia" w:ascii="宋体" w:hAnsi="宋体" w:eastAsia="宋体" w:cs="宋体"/>
          <w:color w:val="auto"/>
          <w:sz w:val="28"/>
          <w:szCs w:val="28"/>
          <w:lang w:eastAsia="zh-CN"/>
        </w:rPr>
        <w:t>承租方</w:t>
      </w:r>
      <w:r>
        <w:rPr>
          <w:rFonts w:hint="eastAsia" w:ascii="宋体" w:hAnsi="宋体" w:eastAsia="宋体" w:cs="宋体"/>
          <w:color w:val="auto"/>
          <w:kern w:val="0"/>
          <w:sz w:val="28"/>
          <w:szCs w:val="28"/>
        </w:rPr>
        <w:t>承担，并视为乙方违约</w:t>
      </w:r>
      <w:r>
        <w:rPr>
          <w:rFonts w:hint="eastAsia" w:ascii="宋体" w:hAnsi="宋体" w:eastAsia="宋体" w:cs="宋体"/>
          <w:color w:val="0000FF"/>
          <w:sz w:val="28"/>
          <w:szCs w:val="28"/>
          <w:lang w:val="en-US" w:eastAsia="zh-CN"/>
        </w:rPr>
        <w:t>，甲方有权单方解除合同，没收合同保证金</w:t>
      </w:r>
      <w:r>
        <w:rPr>
          <w:rFonts w:hint="eastAsia" w:ascii="宋体" w:hAnsi="宋体" w:cs="宋体"/>
          <w:color w:val="0000FF"/>
          <w:sz w:val="28"/>
          <w:szCs w:val="28"/>
          <w:lang w:val="en-US" w:eastAsia="zh-CN"/>
        </w:rPr>
        <w:t>，并追究乙方违约责任</w:t>
      </w:r>
      <w:r>
        <w:rPr>
          <w:rFonts w:hint="eastAsia" w:ascii="宋体" w:hAnsi="宋体" w:eastAsia="宋体" w:cs="宋体"/>
          <w:color w:val="0000FF"/>
          <w:sz w:val="28"/>
          <w:szCs w:val="28"/>
          <w:lang w:val="en-US" w:eastAsia="zh-CN"/>
        </w:rPr>
        <w:t>。</w:t>
      </w:r>
    </w:p>
    <w:p w14:paraId="288AC269">
      <w:pPr>
        <w:keepNext w:val="0"/>
        <w:keepLines w:val="0"/>
        <w:pageBreakBefore w:val="0"/>
        <w:widowControl w:val="0"/>
        <w:kinsoku/>
        <w:wordWrap/>
        <w:overflowPunct/>
        <w:topLinePunct w:val="0"/>
        <w:autoSpaceDE/>
        <w:autoSpaceDN/>
        <w:bidi w:val="0"/>
        <w:adjustRightInd/>
        <w:snapToGrid/>
        <w:spacing w:line="380" w:lineRule="exact"/>
        <w:ind w:right="-62" w:firstLine="627"/>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2、必须遵守中华人民共和国法规和政府相关规定</w:t>
      </w:r>
      <w:r>
        <w:rPr>
          <w:rFonts w:hint="eastAsia" w:ascii="宋体" w:hAnsi="宋体" w:eastAsia="宋体" w:cs="宋体"/>
          <w:color w:val="0000FF"/>
          <w:sz w:val="28"/>
          <w:szCs w:val="28"/>
          <w:lang w:val="en-US" w:eastAsia="zh-CN"/>
        </w:rPr>
        <w:t>，依法使用农田耕地</w:t>
      </w:r>
      <w:r>
        <w:rPr>
          <w:rFonts w:hint="eastAsia" w:ascii="宋体" w:hAnsi="宋体" w:cs="宋体"/>
          <w:color w:val="0000FF"/>
          <w:sz w:val="28"/>
          <w:szCs w:val="28"/>
          <w:lang w:val="en-US" w:eastAsia="zh-CN"/>
        </w:rPr>
        <w:t>，</w:t>
      </w:r>
      <w:r>
        <w:rPr>
          <w:rFonts w:hint="eastAsia" w:ascii="宋体" w:hAnsi="宋体" w:eastAsia="宋体" w:cs="宋体"/>
          <w:color w:val="0000FF"/>
          <w:sz w:val="28"/>
          <w:szCs w:val="28"/>
          <w:lang w:val="en-US" w:eastAsia="zh-CN"/>
        </w:rPr>
        <w:t>不</w:t>
      </w:r>
      <w:r>
        <w:rPr>
          <w:rFonts w:hint="eastAsia" w:ascii="宋体" w:hAnsi="宋体" w:cs="宋体"/>
          <w:color w:val="0000FF"/>
          <w:sz w:val="28"/>
          <w:szCs w:val="28"/>
          <w:lang w:val="en-US" w:eastAsia="zh-CN"/>
        </w:rPr>
        <w:t>得擅自</w:t>
      </w:r>
      <w:r>
        <w:rPr>
          <w:rFonts w:hint="eastAsia" w:ascii="宋体" w:hAnsi="宋体" w:eastAsia="宋体" w:cs="宋体"/>
          <w:color w:val="0000FF"/>
          <w:sz w:val="28"/>
          <w:szCs w:val="28"/>
          <w:lang w:val="en-US" w:eastAsia="zh-CN"/>
        </w:rPr>
        <w:t>占用农田</w:t>
      </w:r>
      <w:r>
        <w:rPr>
          <w:rFonts w:hint="eastAsia" w:ascii="宋体" w:hAnsi="宋体" w:cs="宋体"/>
          <w:color w:val="0000FF"/>
          <w:sz w:val="28"/>
          <w:szCs w:val="28"/>
          <w:lang w:val="en-US" w:eastAsia="zh-CN"/>
        </w:rPr>
        <w:t>耕地</w:t>
      </w:r>
      <w:r>
        <w:rPr>
          <w:rFonts w:hint="eastAsia" w:ascii="宋体" w:hAnsi="宋体" w:eastAsia="宋体" w:cs="宋体"/>
          <w:color w:val="0000FF"/>
          <w:sz w:val="28"/>
          <w:szCs w:val="28"/>
          <w:lang w:val="en-US" w:eastAsia="zh-CN"/>
        </w:rPr>
        <w:t>进行植树造林、发展林果业和搞林粮间作以及超标准建设农田林网</w:t>
      </w:r>
      <w:r>
        <w:rPr>
          <w:rFonts w:hint="eastAsia" w:ascii="宋体" w:hAnsi="宋体" w:cs="宋体"/>
          <w:color w:val="0000FF"/>
          <w:sz w:val="28"/>
          <w:szCs w:val="28"/>
          <w:lang w:val="en-US" w:eastAsia="zh-CN"/>
        </w:rPr>
        <w:t>；</w:t>
      </w:r>
      <w:r>
        <w:rPr>
          <w:rFonts w:hint="eastAsia" w:ascii="宋体" w:hAnsi="宋体" w:eastAsia="宋体" w:cs="宋体"/>
          <w:color w:val="0000FF"/>
          <w:sz w:val="28"/>
          <w:szCs w:val="28"/>
          <w:lang w:val="en-US" w:eastAsia="zh-CN"/>
        </w:rPr>
        <w:t>不</w:t>
      </w:r>
      <w:r>
        <w:rPr>
          <w:rFonts w:hint="eastAsia" w:ascii="宋体" w:hAnsi="宋体" w:cs="宋体"/>
          <w:color w:val="0000FF"/>
          <w:sz w:val="28"/>
          <w:szCs w:val="28"/>
          <w:lang w:val="en-US" w:eastAsia="zh-CN"/>
        </w:rPr>
        <w:t>得</w:t>
      </w:r>
      <w:r>
        <w:rPr>
          <w:rFonts w:hint="eastAsia" w:ascii="宋体" w:hAnsi="宋体" w:eastAsia="宋体" w:cs="宋体"/>
          <w:color w:val="0000FF"/>
          <w:sz w:val="28"/>
          <w:szCs w:val="28"/>
          <w:lang w:val="en-US" w:eastAsia="zh-CN"/>
        </w:rPr>
        <w:t>以农业结构调整为名，在农田内挖塘养鱼、建设用于畜禽养殖的建筑物等严重破坏耕作层的生产经营活动；不</w:t>
      </w:r>
      <w:r>
        <w:rPr>
          <w:rFonts w:hint="eastAsia" w:ascii="宋体" w:hAnsi="宋体" w:cs="宋体"/>
          <w:color w:val="0000FF"/>
          <w:sz w:val="28"/>
          <w:szCs w:val="28"/>
          <w:lang w:val="en-US" w:eastAsia="zh-CN"/>
        </w:rPr>
        <w:t>得</w:t>
      </w:r>
      <w:r>
        <w:rPr>
          <w:rFonts w:hint="eastAsia" w:ascii="宋体" w:hAnsi="宋体" w:eastAsia="宋体" w:cs="宋体"/>
          <w:color w:val="0000FF"/>
          <w:sz w:val="28"/>
          <w:szCs w:val="28"/>
          <w:lang w:val="en-US" w:eastAsia="zh-CN"/>
        </w:rPr>
        <w:t>违法占用农田进行绿色通道和城市绿化隔离带建设；不</w:t>
      </w:r>
      <w:r>
        <w:rPr>
          <w:rFonts w:hint="eastAsia" w:ascii="宋体" w:hAnsi="宋体" w:cs="宋体"/>
          <w:color w:val="0000FF"/>
          <w:sz w:val="28"/>
          <w:szCs w:val="28"/>
          <w:lang w:val="en-US" w:eastAsia="zh-CN"/>
        </w:rPr>
        <w:t>得</w:t>
      </w:r>
      <w:r>
        <w:rPr>
          <w:rFonts w:hint="eastAsia" w:ascii="宋体" w:hAnsi="宋体" w:eastAsia="宋体" w:cs="宋体"/>
          <w:color w:val="0000FF"/>
          <w:sz w:val="28"/>
          <w:szCs w:val="28"/>
          <w:lang w:val="en-US" w:eastAsia="zh-CN"/>
        </w:rPr>
        <w:t>以退耕还林为名违反土地利用总体规划，将基本农田纳入退耕范围</w:t>
      </w:r>
      <w:r>
        <w:rPr>
          <w:rFonts w:hint="eastAsia" w:ascii="宋体" w:hAnsi="宋体" w:cs="宋体"/>
          <w:color w:val="0000FF"/>
          <w:sz w:val="28"/>
          <w:szCs w:val="28"/>
          <w:lang w:val="en-US" w:eastAsia="zh-CN"/>
        </w:rPr>
        <w:t>；</w:t>
      </w:r>
      <w:r>
        <w:rPr>
          <w:rFonts w:hint="eastAsia" w:ascii="宋体" w:hAnsi="宋体" w:eastAsia="宋体" w:cs="宋体"/>
          <w:color w:val="0000FF"/>
          <w:sz w:val="28"/>
          <w:szCs w:val="28"/>
          <w:lang w:val="en-US" w:eastAsia="zh-CN"/>
        </w:rPr>
        <w:t>不准非农建设项目占用基本农田（除法律、法规规定的国家建设项目以外)。</w:t>
      </w:r>
      <w:r>
        <w:rPr>
          <w:rFonts w:hint="eastAsia" w:ascii="宋体" w:hAnsi="宋体" w:eastAsia="宋体" w:cs="宋体"/>
          <w:color w:val="auto"/>
          <w:sz w:val="28"/>
          <w:szCs w:val="28"/>
        </w:rPr>
        <w:t>因乙方违法</w:t>
      </w:r>
      <w:r>
        <w:rPr>
          <w:rFonts w:hint="eastAsia" w:ascii="宋体" w:hAnsi="宋体" w:eastAsia="宋体" w:cs="宋体"/>
          <w:color w:val="0000FF"/>
          <w:sz w:val="28"/>
          <w:szCs w:val="28"/>
          <w:lang w:val="en-US" w:eastAsia="zh-CN"/>
        </w:rPr>
        <w:t>使用农田</w:t>
      </w:r>
      <w:r>
        <w:rPr>
          <w:rFonts w:hint="eastAsia" w:ascii="宋体" w:hAnsi="宋体" w:eastAsia="宋体" w:cs="宋体"/>
          <w:color w:val="auto"/>
          <w:sz w:val="28"/>
          <w:szCs w:val="28"/>
        </w:rPr>
        <w:t>而给甲方造成的连带损失，由乙方负责赔偿。</w:t>
      </w:r>
    </w:p>
    <w:p w14:paraId="5921EAC3">
      <w:pPr>
        <w:keepNext w:val="0"/>
        <w:keepLines w:val="0"/>
        <w:pageBreakBefore w:val="0"/>
        <w:widowControl w:val="0"/>
        <w:kinsoku/>
        <w:wordWrap/>
        <w:overflowPunct/>
        <w:topLinePunct w:val="0"/>
        <w:autoSpaceDE/>
        <w:autoSpaceDN/>
        <w:bidi w:val="0"/>
        <w:adjustRightInd/>
        <w:snapToGrid/>
        <w:spacing w:line="380" w:lineRule="exact"/>
        <w:ind w:right="-62"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3、未经甲方等书面同意，</w:t>
      </w:r>
      <w:r>
        <w:rPr>
          <w:rFonts w:hint="eastAsia" w:ascii="宋体" w:hAnsi="宋体" w:eastAsia="宋体" w:cs="宋体"/>
          <w:color w:val="auto"/>
          <w:kern w:val="0"/>
          <w:sz w:val="28"/>
          <w:szCs w:val="28"/>
        </w:rPr>
        <w:t>乙方</w:t>
      </w:r>
      <w:r>
        <w:rPr>
          <w:rFonts w:hint="eastAsia" w:ascii="宋体" w:hAnsi="宋体" w:eastAsia="宋体" w:cs="宋体"/>
          <w:color w:val="auto"/>
          <w:sz w:val="28"/>
          <w:szCs w:val="28"/>
        </w:rPr>
        <w:t>不得擅自</w:t>
      </w:r>
      <w:r>
        <w:rPr>
          <w:rFonts w:hint="eastAsia" w:ascii="宋体" w:hAnsi="宋体" w:eastAsia="宋体" w:cs="宋体"/>
          <w:color w:val="auto"/>
          <w:sz w:val="28"/>
          <w:szCs w:val="28"/>
          <w:lang w:val="en-US" w:eastAsia="zh-CN"/>
        </w:rPr>
        <w:t>全部或部分</w:t>
      </w:r>
      <w:r>
        <w:rPr>
          <w:rFonts w:hint="eastAsia" w:ascii="宋体" w:hAnsi="宋体" w:eastAsia="宋体" w:cs="宋体"/>
          <w:color w:val="auto"/>
          <w:sz w:val="28"/>
          <w:szCs w:val="28"/>
        </w:rPr>
        <w:t>转让、</w:t>
      </w:r>
      <w:r>
        <w:rPr>
          <w:rFonts w:hint="eastAsia" w:ascii="宋体" w:hAnsi="宋体" w:eastAsia="宋体" w:cs="宋体"/>
          <w:color w:val="auto"/>
          <w:kern w:val="0"/>
          <w:sz w:val="28"/>
          <w:szCs w:val="28"/>
        </w:rPr>
        <w:t>转借该</w:t>
      </w:r>
      <w:r>
        <w:rPr>
          <w:rFonts w:hint="eastAsia" w:ascii="宋体" w:hAnsi="宋体" w:eastAsia="宋体" w:cs="宋体"/>
          <w:color w:val="auto"/>
          <w:sz w:val="28"/>
          <w:szCs w:val="28"/>
        </w:rPr>
        <w:t>耕地</w:t>
      </w:r>
      <w:r>
        <w:rPr>
          <w:rFonts w:hint="eastAsia" w:ascii="宋体" w:hAnsi="宋体" w:eastAsia="宋体" w:cs="宋体"/>
          <w:color w:val="auto"/>
          <w:kern w:val="0"/>
          <w:sz w:val="28"/>
          <w:szCs w:val="28"/>
        </w:rPr>
        <w:t>合同</w:t>
      </w:r>
      <w:r>
        <w:rPr>
          <w:rFonts w:hint="eastAsia" w:ascii="宋体" w:hAnsi="宋体" w:eastAsia="宋体" w:cs="宋体"/>
          <w:color w:val="auto"/>
          <w:sz w:val="28"/>
          <w:szCs w:val="28"/>
        </w:rPr>
        <w:t>。</w:t>
      </w:r>
    </w:p>
    <w:p w14:paraId="7C61E440">
      <w:pPr>
        <w:pStyle w:val="2"/>
        <w:keepNext w:val="0"/>
        <w:keepLines w:val="0"/>
        <w:pageBreakBefore w:val="0"/>
        <w:widowControl w:val="0"/>
        <w:kinsoku/>
        <w:wordWrap/>
        <w:overflowPunct/>
        <w:topLinePunct w:val="0"/>
        <w:autoSpaceDE/>
        <w:autoSpaceDN/>
        <w:bidi w:val="0"/>
        <w:adjustRightInd/>
        <w:snapToGrid/>
        <w:spacing w:line="380" w:lineRule="exact"/>
        <w:ind w:left="0"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4、负责</w:t>
      </w:r>
      <w:r>
        <w:rPr>
          <w:rFonts w:hint="eastAsia" w:ascii="宋体" w:hAnsi="宋体" w:eastAsia="宋体" w:cs="宋体"/>
          <w:color w:val="auto"/>
          <w:sz w:val="28"/>
          <w:szCs w:val="28"/>
          <w:lang w:eastAsia="zh-CN"/>
        </w:rPr>
        <w:t>承租</w:t>
      </w:r>
      <w:r>
        <w:rPr>
          <w:rFonts w:hint="eastAsia" w:ascii="宋体" w:hAnsi="宋体" w:eastAsia="宋体" w:cs="宋体"/>
          <w:color w:val="auto"/>
          <w:sz w:val="28"/>
          <w:szCs w:val="28"/>
        </w:rPr>
        <w:t>耕地的用水、用电及其他管理等一切费用，负责缴纳国家或地方</w:t>
      </w:r>
    </w:p>
    <w:p w14:paraId="495AC8C1">
      <w:pPr>
        <w:pStyle w:val="2"/>
        <w:keepNext w:val="0"/>
        <w:keepLines w:val="0"/>
        <w:pageBreakBefore w:val="0"/>
        <w:widowControl w:val="0"/>
        <w:kinsoku/>
        <w:wordWrap/>
        <w:overflowPunct/>
        <w:topLinePunct w:val="0"/>
        <w:autoSpaceDE/>
        <w:autoSpaceDN/>
        <w:bidi w:val="0"/>
        <w:adjustRightInd/>
        <w:snapToGrid/>
        <w:spacing w:line="380" w:lineRule="exact"/>
        <w:ind w:left="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政府收取的全部税项。</w:t>
      </w:r>
    </w:p>
    <w:p w14:paraId="502EE004">
      <w:pPr>
        <w:keepNext w:val="0"/>
        <w:keepLines w:val="0"/>
        <w:pageBreakBefore w:val="0"/>
        <w:widowControl w:val="0"/>
        <w:numPr>
          <w:ilvl w:val="0"/>
          <w:numId w:val="1"/>
        </w:numPr>
        <w:kinsoku/>
        <w:wordWrap/>
        <w:overflowPunct/>
        <w:topLinePunct w:val="0"/>
        <w:autoSpaceDE/>
        <w:autoSpaceDN/>
        <w:bidi w:val="0"/>
        <w:adjustRightInd/>
        <w:snapToGrid/>
        <w:spacing w:line="380" w:lineRule="exact"/>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在</w:t>
      </w:r>
      <w:r>
        <w:rPr>
          <w:rFonts w:hint="eastAsia" w:ascii="宋体" w:hAnsi="宋体" w:eastAsia="宋体" w:cs="宋体"/>
          <w:color w:val="auto"/>
          <w:sz w:val="28"/>
          <w:szCs w:val="28"/>
          <w:lang w:eastAsia="zh-CN"/>
        </w:rPr>
        <w:t>承租</w:t>
      </w:r>
      <w:r>
        <w:rPr>
          <w:rFonts w:hint="eastAsia" w:ascii="宋体" w:hAnsi="宋体" w:eastAsia="宋体" w:cs="宋体"/>
          <w:color w:val="auto"/>
          <w:sz w:val="28"/>
          <w:szCs w:val="28"/>
        </w:rPr>
        <w:t>期内，乙方搭建与约定用途有关的生产、生活设施必须是简易棚舍设施，不得以水泥混凝土结构，并经甲方同意</w:t>
      </w:r>
      <w:r>
        <w:rPr>
          <w:rFonts w:hint="eastAsia" w:ascii="宋体" w:hAnsi="宋体" w:cs="宋体"/>
          <w:color w:val="auto"/>
          <w:sz w:val="28"/>
          <w:szCs w:val="28"/>
          <w:lang w:eastAsia="zh-CN"/>
        </w:rPr>
        <w:t>，</w:t>
      </w:r>
      <w:r>
        <w:rPr>
          <w:rFonts w:hint="eastAsia" w:ascii="宋体" w:hAnsi="宋体" w:eastAsia="宋体" w:cs="宋体"/>
          <w:color w:val="auto"/>
          <w:sz w:val="28"/>
          <w:szCs w:val="28"/>
        </w:rPr>
        <w:t>报街道城环局、国土等相关部门审批同意后方能搭建，搭建后的棚舍不得作房屋出租或经营性活动。其设施仅作农业用途，不得改变</w:t>
      </w:r>
      <w:r>
        <w:rPr>
          <w:rFonts w:hint="eastAsia" w:ascii="宋体" w:hAnsi="宋体" w:eastAsia="宋体" w:cs="宋体"/>
          <w:color w:val="auto"/>
          <w:sz w:val="28"/>
          <w:szCs w:val="28"/>
          <w:lang w:eastAsia="zh-CN"/>
        </w:rPr>
        <w:t>耕地</w:t>
      </w:r>
      <w:r>
        <w:rPr>
          <w:rFonts w:hint="eastAsia" w:ascii="宋体" w:hAnsi="宋体" w:eastAsia="宋体" w:cs="宋体"/>
          <w:color w:val="auto"/>
          <w:sz w:val="28"/>
          <w:szCs w:val="28"/>
        </w:rPr>
        <w:t>原貌。</w:t>
      </w:r>
    </w:p>
    <w:p w14:paraId="7BAA89F5">
      <w:pPr>
        <w:keepNext w:val="0"/>
        <w:keepLines w:val="0"/>
        <w:pageBreakBefore w:val="0"/>
        <w:widowControl w:val="0"/>
        <w:kinsoku/>
        <w:wordWrap/>
        <w:overflowPunct/>
        <w:topLinePunct w:val="0"/>
        <w:autoSpaceDE/>
        <w:autoSpaceDN/>
        <w:bidi w:val="0"/>
        <w:adjustRightInd/>
        <w:snapToGrid/>
        <w:spacing w:line="380" w:lineRule="exact"/>
        <w:ind w:right="-62" w:firstLine="560" w:firstLineChars="200"/>
        <w:textAlignment w:val="auto"/>
        <w:rPr>
          <w:rFonts w:hint="eastAsia" w:ascii="宋体" w:hAnsi="宋体" w:eastAsia="宋体" w:cs="宋体"/>
          <w:color w:val="auto"/>
          <w:kern w:val="0"/>
          <w:sz w:val="28"/>
          <w:szCs w:val="28"/>
        </w:rPr>
      </w:pPr>
      <w:r>
        <w:rPr>
          <w:rFonts w:hint="eastAsia" w:ascii="宋体" w:hAnsi="宋体" w:cs="宋体"/>
          <w:color w:val="auto"/>
          <w:sz w:val="28"/>
          <w:szCs w:val="28"/>
          <w:lang w:val="en-US" w:eastAsia="zh-CN"/>
        </w:rPr>
        <w:t>6</w:t>
      </w:r>
      <w:r>
        <w:rPr>
          <w:rFonts w:hint="eastAsia" w:ascii="宋体" w:hAnsi="宋体" w:eastAsia="宋体" w:cs="宋体"/>
          <w:color w:val="auto"/>
          <w:sz w:val="28"/>
          <w:szCs w:val="28"/>
        </w:rPr>
        <w:t>、处理好邻里矛盾纠纷关系。</w:t>
      </w:r>
    </w:p>
    <w:p w14:paraId="7E35526B">
      <w:pPr>
        <w:pStyle w:val="2"/>
        <w:keepNext w:val="0"/>
        <w:keepLines w:val="0"/>
        <w:pageBreakBefore w:val="0"/>
        <w:widowControl w:val="0"/>
        <w:kinsoku/>
        <w:wordWrap/>
        <w:overflowPunct/>
        <w:topLinePunct w:val="0"/>
        <w:autoSpaceDE/>
        <w:autoSpaceDN/>
        <w:bidi w:val="0"/>
        <w:adjustRightInd/>
        <w:snapToGrid/>
        <w:spacing w:line="380" w:lineRule="exact"/>
        <w:ind w:left="0"/>
        <w:textAlignment w:val="auto"/>
        <w:rPr>
          <w:rFonts w:hint="eastAsia" w:ascii="宋体" w:hAnsi="宋体" w:eastAsia="宋体" w:cs="宋体"/>
          <w:b/>
          <w:bCs/>
          <w:color w:val="auto"/>
          <w:sz w:val="28"/>
          <w:szCs w:val="28"/>
        </w:rPr>
      </w:pPr>
      <w:r>
        <w:rPr>
          <w:rFonts w:hint="eastAsia" w:ascii="宋体" w:hAnsi="宋体" w:eastAsia="宋体" w:cs="宋体"/>
          <w:b/>
          <w:bCs/>
          <w:color w:val="auto"/>
          <w:sz w:val="28"/>
          <w:szCs w:val="28"/>
        </w:rPr>
        <w:t>第六条  违约责任及处理办法：</w:t>
      </w:r>
    </w:p>
    <w:p w14:paraId="00597041">
      <w:pPr>
        <w:keepNext w:val="0"/>
        <w:keepLines w:val="0"/>
        <w:pageBreakBefore w:val="0"/>
        <w:widowControl w:val="0"/>
        <w:kinsoku/>
        <w:wordWrap/>
        <w:overflowPunct/>
        <w:topLinePunct w:val="0"/>
        <w:autoSpaceDE/>
        <w:autoSpaceDN/>
        <w:bidi w:val="0"/>
        <w:adjustRightInd/>
        <w:snapToGrid/>
        <w:spacing w:line="380" w:lineRule="exact"/>
        <w:ind w:right="-63" w:firstLine="560" w:firstLineChars="200"/>
        <w:textAlignment w:val="auto"/>
        <w:rPr>
          <w:rFonts w:hint="eastAsia" w:ascii="宋体" w:hAnsi="宋体" w:cs="宋体"/>
          <w:color w:val="auto"/>
          <w:sz w:val="28"/>
          <w:szCs w:val="28"/>
        </w:rPr>
      </w:pPr>
      <w:r>
        <w:rPr>
          <w:rFonts w:hint="eastAsia" w:ascii="宋体" w:hAnsi="宋体" w:cs="宋体"/>
          <w:color w:val="auto"/>
          <w:sz w:val="28"/>
          <w:szCs w:val="28"/>
        </w:rPr>
        <w:t>1、甲方违约，按协议退回定金并赔偿一倍定金给乙方。</w:t>
      </w:r>
    </w:p>
    <w:p w14:paraId="5BAB8FEF">
      <w:pPr>
        <w:keepNext w:val="0"/>
        <w:keepLines w:val="0"/>
        <w:pageBreakBefore w:val="0"/>
        <w:widowControl w:val="0"/>
        <w:kinsoku/>
        <w:wordWrap/>
        <w:overflowPunct/>
        <w:topLinePunct w:val="0"/>
        <w:autoSpaceDE/>
        <w:autoSpaceDN/>
        <w:bidi w:val="0"/>
        <w:adjustRightInd/>
        <w:snapToGrid/>
        <w:spacing w:line="380" w:lineRule="exact"/>
        <w:ind w:left="1" w:right="-62" w:firstLine="560" w:firstLineChars="200"/>
        <w:textAlignment w:val="auto"/>
        <w:rPr>
          <w:rFonts w:hint="eastAsia" w:ascii="宋体" w:hAnsi="宋体" w:cs="宋体"/>
          <w:color w:val="auto"/>
          <w:sz w:val="28"/>
          <w:szCs w:val="28"/>
        </w:rPr>
      </w:pPr>
      <w:r>
        <w:rPr>
          <w:rFonts w:hint="eastAsia" w:ascii="宋体" w:hAnsi="宋体" w:cs="宋体"/>
          <w:color w:val="auto"/>
          <w:sz w:val="28"/>
          <w:szCs w:val="28"/>
          <w:lang w:val="en-US" w:eastAsia="zh-CN"/>
        </w:rPr>
        <w:t>2、乙方</w:t>
      </w:r>
      <w:r>
        <w:rPr>
          <w:rFonts w:hint="eastAsia" w:ascii="宋体" w:hAnsi="宋体" w:cs="宋体"/>
          <w:color w:val="auto"/>
          <w:sz w:val="28"/>
          <w:szCs w:val="28"/>
        </w:rPr>
        <w:t>逾期支付租金，甲方有权向乙方加收违约金，违约金每月按所欠租金款的20%收取。</w:t>
      </w:r>
      <w:r>
        <w:rPr>
          <w:rFonts w:hint="eastAsia" w:ascii="宋体" w:hAnsi="宋体" w:eastAsia="宋体" w:cs="宋体"/>
          <w:color w:val="auto"/>
          <w:spacing w:val="-6"/>
          <w:sz w:val="28"/>
          <w:szCs w:val="28"/>
        </w:rPr>
        <w:t>如</w:t>
      </w:r>
      <w:r>
        <w:rPr>
          <w:rFonts w:hint="eastAsia" w:ascii="宋体" w:hAnsi="宋体" w:eastAsia="宋体" w:cs="宋体"/>
          <w:color w:val="auto"/>
          <w:spacing w:val="-6"/>
          <w:kern w:val="0"/>
          <w:sz w:val="28"/>
          <w:szCs w:val="28"/>
        </w:rPr>
        <w:t>逾期支付</w:t>
      </w:r>
      <w:r>
        <w:rPr>
          <w:rFonts w:hint="eastAsia" w:ascii="宋体" w:hAnsi="宋体" w:eastAsia="宋体" w:cs="宋体"/>
          <w:color w:val="auto"/>
          <w:spacing w:val="-6"/>
          <w:sz w:val="28"/>
          <w:szCs w:val="28"/>
        </w:rPr>
        <w:t>租金超</w:t>
      </w:r>
      <w:r>
        <w:rPr>
          <w:rFonts w:hint="eastAsia" w:ascii="宋体" w:hAnsi="宋体" w:eastAsia="宋体" w:cs="宋体"/>
          <w:color w:val="auto"/>
          <w:spacing w:val="-6"/>
          <w:sz w:val="28"/>
          <w:szCs w:val="28"/>
          <w:lang w:val="en-US" w:eastAsia="zh-CN"/>
        </w:rPr>
        <w:t>累计</w:t>
      </w:r>
      <w:r>
        <w:rPr>
          <w:rFonts w:hint="eastAsia" w:ascii="宋体" w:hAnsi="宋体" w:eastAsia="宋体" w:cs="宋体"/>
          <w:color w:val="auto"/>
          <w:spacing w:val="-6"/>
          <w:sz w:val="28"/>
          <w:szCs w:val="28"/>
        </w:rPr>
        <w:t>超60天(含本数)，视乙方违约处理</w:t>
      </w:r>
      <w:r>
        <w:rPr>
          <w:rFonts w:hint="eastAsia" w:ascii="宋体" w:hAnsi="宋体" w:eastAsia="宋体" w:cs="宋体"/>
          <w:color w:val="auto"/>
          <w:spacing w:val="-6"/>
          <w:sz w:val="28"/>
          <w:szCs w:val="28"/>
          <w:lang w:eastAsia="zh-CN"/>
        </w:rPr>
        <w:t>，</w:t>
      </w:r>
      <w:r>
        <w:rPr>
          <w:rFonts w:hint="eastAsia" w:ascii="宋体" w:hAnsi="宋体" w:eastAsia="宋体" w:cs="宋体"/>
          <w:color w:val="auto"/>
          <w:sz w:val="28"/>
          <w:szCs w:val="28"/>
        </w:rPr>
        <w:t>甲方除有权要求乙方</w:t>
      </w:r>
      <w:r>
        <w:rPr>
          <w:rFonts w:hint="eastAsia" w:ascii="宋体" w:hAnsi="宋体" w:eastAsia="宋体" w:cs="宋体"/>
          <w:color w:val="auto"/>
          <w:sz w:val="28"/>
          <w:szCs w:val="28"/>
          <w:lang w:val="en-US" w:eastAsia="zh-CN"/>
        </w:rPr>
        <w:t>清偿欠付租金等违约责任</w:t>
      </w:r>
      <w:r>
        <w:rPr>
          <w:rFonts w:hint="eastAsia" w:ascii="宋体" w:hAnsi="宋体" w:eastAsia="宋体" w:cs="宋体"/>
          <w:color w:val="auto"/>
          <w:sz w:val="28"/>
          <w:szCs w:val="28"/>
        </w:rPr>
        <w:t>外，还有权单方解除合同，没收乙方的</w:t>
      </w:r>
      <w:r>
        <w:rPr>
          <w:rFonts w:hint="eastAsia" w:ascii="宋体" w:hAnsi="宋体" w:cs="宋体"/>
          <w:color w:val="auto"/>
          <w:sz w:val="28"/>
          <w:szCs w:val="28"/>
          <w:lang w:eastAsia="zh-CN"/>
        </w:rPr>
        <w:t>合同履约保证金</w:t>
      </w:r>
      <w:r>
        <w:rPr>
          <w:rFonts w:hint="eastAsia" w:ascii="宋体" w:hAnsi="宋体" w:eastAsia="宋体" w:cs="宋体"/>
          <w:color w:val="auto"/>
          <w:sz w:val="28"/>
          <w:szCs w:val="28"/>
        </w:rPr>
        <w:t>，收回</w:t>
      </w:r>
      <w:r>
        <w:rPr>
          <w:rFonts w:hint="eastAsia" w:ascii="宋体" w:hAnsi="宋体" w:eastAsia="宋体" w:cs="宋体"/>
          <w:color w:val="auto"/>
          <w:sz w:val="28"/>
          <w:szCs w:val="28"/>
          <w:lang w:val="en-US" w:eastAsia="zh-CN"/>
        </w:rPr>
        <w:t>土地</w:t>
      </w:r>
      <w:r>
        <w:rPr>
          <w:rFonts w:hint="eastAsia" w:ascii="宋体" w:hAnsi="宋体" w:eastAsia="宋体" w:cs="宋体"/>
          <w:color w:val="auto"/>
          <w:sz w:val="28"/>
          <w:szCs w:val="28"/>
        </w:rPr>
        <w:t>自行处理</w:t>
      </w:r>
      <w:r>
        <w:rPr>
          <w:rFonts w:hint="eastAsia" w:ascii="宋体" w:hAnsi="宋体" w:eastAsia="宋体" w:cs="宋体"/>
          <w:color w:val="auto"/>
          <w:sz w:val="28"/>
          <w:szCs w:val="28"/>
          <w:lang w:eastAsia="zh-CN"/>
        </w:rPr>
        <w:t>。</w:t>
      </w:r>
    </w:p>
    <w:p w14:paraId="795F8AF8">
      <w:pPr>
        <w:keepNext w:val="0"/>
        <w:keepLines w:val="0"/>
        <w:pageBreakBefore w:val="0"/>
        <w:widowControl w:val="0"/>
        <w:kinsoku/>
        <w:wordWrap/>
        <w:overflowPunct/>
        <w:topLinePunct w:val="0"/>
        <w:autoSpaceDE/>
        <w:autoSpaceDN/>
        <w:bidi w:val="0"/>
        <w:adjustRightInd/>
        <w:snapToGrid/>
        <w:spacing w:line="380" w:lineRule="exact"/>
        <w:ind w:right="-63" w:firstLine="560" w:firstLineChars="200"/>
        <w:textAlignment w:val="auto"/>
        <w:rPr>
          <w:rFonts w:hint="eastAsia" w:ascii="宋体" w:hAnsi="宋体" w:eastAsia="宋体" w:cs="宋体"/>
          <w:color w:val="auto"/>
          <w:sz w:val="28"/>
          <w:szCs w:val="28"/>
        </w:rPr>
      </w:pPr>
      <w:r>
        <w:rPr>
          <w:rFonts w:hint="eastAsia" w:ascii="宋体" w:hAnsi="宋体" w:cs="宋体"/>
          <w:color w:val="auto"/>
          <w:kern w:val="0"/>
          <w:sz w:val="28"/>
          <w:szCs w:val="28"/>
          <w:lang w:val="en-US" w:eastAsia="zh-CN"/>
        </w:rPr>
        <w:t>3</w:t>
      </w:r>
      <w:r>
        <w:rPr>
          <w:rFonts w:hint="eastAsia" w:ascii="宋体" w:hAnsi="宋体" w:eastAsia="宋体" w:cs="宋体"/>
          <w:color w:val="auto"/>
          <w:kern w:val="0"/>
          <w:sz w:val="28"/>
          <w:szCs w:val="28"/>
        </w:rPr>
        <w:t>、乙方违反本合同有关条款，视作乙方违约处理，甲方有权单方解除合同</w:t>
      </w:r>
      <w:r>
        <w:rPr>
          <w:rFonts w:hint="eastAsia" w:ascii="宋体" w:hAnsi="宋体" w:eastAsia="宋体" w:cs="宋体"/>
          <w:color w:val="auto"/>
          <w:sz w:val="28"/>
          <w:szCs w:val="28"/>
        </w:rPr>
        <w:t>，并没收乙方的</w:t>
      </w:r>
      <w:r>
        <w:rPr>
          <w:rFonts w:hint="eastAsia" w:ascii="宋体" w:hAnsi="宋体" w:cs="宋体"/>
          <w:color w:val="auto"/>
          <w:sz w:val="28"/>
          <w:szCs w:val="28"/>
          <w:lang w:eastAsia="zh-CN"/>
        </w:rPr>
        <w:t>合同履约保证金</w:t>
      </w:r>
      <w:r>
        <w:rPr>
          <w:rFonts w:hint="eastAsia" w:ascii="宋体" w:hAnsi="宋体" w:eastAsia="宋体" w:cs="宋体"/>
          <w:color w:val="auto"/>
          <w:sz w:val="28"/>
          <w:szCs w:val="28"/>
        </w:rPr>
        <w:t>，收回耕地自行处理。在甲方发出解除合同通知书时，租赁合同即解除。</w:t>
      </w:r>
    </w:p>
    <w:p w14:paraId="757F0B88">
      <w:pPr>
        <w:pStyle w:val="2"/>
        <w:keepNext w:val="0"/>
        <w:keepLines w:val="0"/>
        <w:pageBreakBefore w:val="0"/>
        <w:widowControl w:val="0"/>
        <w:kinsoku/>
        <w:wordWrap/>
        <w:overflowPunct/>
        <w:topLinePunct w:val="0"/>
        <w:autoSpaceDE/>
        <w:autoSpaceDN/>
        <w:bidi w:val="0"/>
        <w:adjustRightInd/>
        <w:snapToGrid/>
        <w:spacing w:line="380" w:lineRule="exact"/>
        <w:ind w:left="0" w:firstLine="560" w:firstLineChars="200"/>
        <w:textAlignment w:val="auto"/>
        <w:rPr>
          <w:rFonts w:hint="eastAsia" w:ascii="宋体" w:hAnsi="宋体" w:eastAsia="宋体" w:cs="宋体"/>
          <w:color w:val="auto"/>
          <w:sz w:val="28"/>
          <w:szCs w:val="28"/>
        </w:rPr>
      </w:pPr>
      <w:r>
        <w:rPr>
          <w:rFonts w:hint="eastAsia" w:ascii="宋体" w:hAnsi="宋体" w:cs="宋体"/>
          <w:color w:val="auto"/>
          <w:sz w:val="28"/>
          <w:szCs w:val="28"/>
          <w:lang w:val="en-US" w:eastAsia="zh-CN"/>
        </w:rPr>
        <w:t>4</w:t>
      </w:r>
      <w:r>
        <w:rPr>
          <w:rFonts w:hint="eastAsia" w:ascii="宋体" w:hAnsi="宋体" w:eastAsia="宋体" w:cs="宋体"/>
          <w:color w:val="auto"/>
          <w:sz w:val="28"/>
          <w:szCs w:val="28"/>
        </w:rPr>
        <w:t>、乙方违约，甲方除有权收回耕地、没收</w:t>
      </w:r>
      <w:r>
        <w:rPr>
          <w:rFonts w:hint="eastAsia" w:ascii="宋体" w:hAnsi="宋体" w:cs="宋体"/>
          <w:color w:val="auto"/>
          <w:sz w:val="28"/>
          <w:szCs w:val="28"/>
          <w:lang w:eastAsia="zh-CN"/>
        </w:rPr>
        <w:t>合同履约保证金</w:t>
      </w:r>
      <w:r>
        <w:rPr>
          <w:rFonts w:hint="eastAsia" w:ascii="宋体" w:hAnsi="宋体" w:eastAsia="宋体" w:cs="宋体"/>
          <w:color w:val="auto"/>
          <w:sz w:val="28"/>
          <w:szCs w:val="28"/>
        </w:rPr>
        <w:t>和按合同约定收取</w:t>
      </w:r>
      <w:r>
        <w:rPr>
          <w:rFonts w:hint="eastAsia" w:ascii="宋体" w:hAnsi="宋体" w:eastAsia="宋体" w:cs="宋体"/>
          <w:color w:val="auto"/>
          <w:sz w:val="28"/>
          <w:szCs w:val="28"/>
          <w:lang w:eastAsia="zh-CN"/>
        </w:rPr>
        <w:t>违约</w:t>
      </w:r>
      <w:r>
        <w:rPr>
          <w:rFonts w:hint="eastAsia" w:ascii="宋体" w:hAnsi="宋体" w:eastAsia="宋体" w:cs="宋体"/>
          <w:color w:val="auto"/>
          <w:sz w:val="28"/>
          <w:szCs w:val="28"/>
        </w:rPr>
        <w:t>金外</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rPr>
        <w:t>并可向法院主张权利，追究其违约责任。</w:t>
      </w:r>
    </w:p>
    <w:p w14:paraId="015B5017">
      <w:pPr>
        <w:pStyle w:val="2"/>
        <w:keepNext w:val="0"/>
        <w:keepLines w:val="0"/>
        <w:pageBreakBefore w:val="0"/>
        <w:widowControl w:val="0"/>
        <w:kinsoku/>
        <w:wordWrap/>
        <w:overflowPunct/>
        <w:topLinePunct w:val="0"/>
        <w:autoSpaceDE/>
        <w:autoSpaceDN/>
        <w:bidi w:val="0"/>
        <w:adjustRightInd/>
        <w:snapToGrid/>
        <w:spacing w:line="380" w:lineRule="exact"/>
        <w:ind w:left="0"/>
        <w:textAlignment w:val="auto"/>
        <w:rPr>
          <w:rFonts w:hint="eastAsia" w:ascii="宋体" w:hAnsi="宋体" w:eastAsia="宋体" w:cs="宋体"/>
          <w:b/>
          <w:bCs/>
          <w:color w:val="auto"/>
          <w:sz w:val="28"/>
          <w:szCs w:val="28"/>
        </w:rPr>
      </w:pPr>
      <w:r>
        <w:rPr>
          <w:rFonts w:hint="eastAsia" w:ascii="宋体" w:hAnsi="宋体" w:eastAsia="宋体" w:cs="宋体"/>
          <w:b/>
          <w:color w:val="auto"/>
          <w:sz w:val="28"/>
          <w:szCs w:val="28"/>
        </w:rPr>
        <w:t>第七条</w:t>
      </w:r>
      <w:r>
        <w:rPr>
          <w:rFonts w:hint="eastAsia" w:ascii="宋体" w:hAnsi="宋体" w:eastAsia="宋体" w:cs="宋体"/>
          <w:b/>
          <w:bCs/>
          <w:color w:val="auto"/>
          <w:sz w:val="28"/>
          <w:szCs w:val="28"/>
        </w:rPr>
        <w:t xml:space="preserve">  合同到期</w:t>
      </w:r>
      <w:r>
        <w:rPr>
          <w:rFonts w:hint="eastAsia" w:ascii="宋体" w:hAnsi="宋体" w:eastAsia="宋体" w:cs="宋体"/>
          <w:b/>
          <w:bCs/>
          <w:color w:val="auto"/>
          <w:sz w:val="28"/>
          <w:szCs w:val="28"/>
          <w:lang w:val="en-US" w:eastAsia="zh-CN"/>
        </w:rPr>
        <w:t>或合同提前解除</w:t>
      </w:r>
      <w:r>
        <w:rPr>
          <w:rFonts w:hint="eastAsia" w:ascii="宋体" w:hAnsi="宋体" w:eastAsia="宋体" w:cs="宋体"/>
          <w:b/>
          <w:bCs/>
          <w:color w:val="auto"/>
          <w:sz w:val="28"/>
          <w:szCs w:val="28"/>
        </w:rPr>
        <w:t>时设备和固定资产处理办法：</w:t>
      </w:r>
    </w:p>
    <w:p w14:paraId="62DE369F">
      <w:pPr>
        <w:keepNext w:val="0"/>
        <w:keepLines w:val="0"/>
        <w:pageBreakBefore w:val="0"/>
        <w:widowControl w:val="0"/>
        <w:kinsoku/>
        <w:wordWrap/>
        <w:overflowPunct/>
        <w:topLinePunct w:val="0"/>
        <w:autoSpaceDE/>
        <w:autoSpaceDN/>
        <w:bidi w:val="0"/>
        <w:adjustRightInd/>
        <w:snapToGrid/>
        <w:spacing w:line="380" w:lineRule="exact"/>
        <w:ind w:right="-62" w:firstLine="560" w:firstLineChars="200"/>
        <w:textAlignment w:val="auto"/>
        <w:rPr>
          <w:rFonts w:hint="eastAsia" w:ascii="宋体" w:hAnsi="宋体" w:eastAsia="宋体" w:cs="宋体"/>
          <w:color w:val="auto"/>
          <w:kern w:val="0"/>
          <w:sz w:val="28"/>
          <w:szCs w:val="28"/>
        </w:rPr>
      </w:pPr>
      <w:r>
        <w:rPr>
          <w:rFonts w:hint="eastAsia" w:ascii="宋体" w:hAnsi="宋体" w:eastAsia="宋体" w:cs="宋体"/>
          <w:color w:val="auto"/>
          <w:sz w:val="28"/>
          <w:szCs w:val="28"/>
        </w:rPr>
        <w:t>合同期</w:t>
      </w:r>
      <w:r>
        <w:rPr>
          <w:rFonts w:hint="eastAsia" w:ascii="宋体" w:hAnsi="宋体" w:eastAsia="宋体" w:cs="宋体"/>
          <w:color w:val="auto"/>
          <w:sz w:val="28"/>
          <w:szCs w:val="28"/>
          <w:lang w:val="en-US" w:eastAsia="zh-CN"/>
        </w:rPr>
        <w:t>内</w:t>
      </w:r>
      <w:r>
        <w:rPr>
          <w:rFonts w:hint="eastAsia" w:ascii="宋体" w:hAnsi="宋体" w:eastAsia="宋体" w:cs="宋体"/>
          <w:color w:val="auto"/>
          <w:sz w:val="28"/>
          <w:szCs w:val="28"/>
        </w:rPr>
        <w:t>，</w:t>
      </w:r>
      <w:r>
        <w:rPr>
          <w:rFonts w:hint="eastAsia" w:ascii="宋体" w:hAnsi="宋体" w:eastAsia="宋体" w:cs="宋体"/>
          <w:color w:val="auto"/>
          <w:kern w:val="0"/>
          <w:sz w:val="28"/>
          <w:szCs w:val="28"/>
        </w:rPr>
        <w:t>乙方在</w:t>
      </w:r>
      <w:r>
        <w:rPr>
          <w:rFonts w:hint="eastAsia" w:ascii="宋体" w:hAnsi="宋体" w:eastAsia="宋体" w:cs="宋体"/>
          <w:color w:val="auto"/>
          <w:kern w:val="0"/>
          <w:sz w:val="28"/>
          <w:szCs w:val="28"/>
          <w:lang w:eastAsia="zh-CN"/>
        </w:rPr>
        <w:t>承租</w:t>
      </w:r>
      <w:r>
        <w:rPr>
          <w:rFonts w:hint="eastAsia" w:ascii="宋体" w:hAnsi="宋体" w:eastAsia="宋体" w:cs="宋体"/>
          <w:color w:val="auto"/>
          <w:kern w:val="0"/>
          <w:sz w:val="28"/>
          <w:szCs w:val="28"/>
        </w:rPr>
        <w:t>期内建</w:t>
      </w:r>
      <w:r>
        <w:rPr>
          <w:rFonts w:hint="eastAsia" w:ascii="宋体" w:hAnsi="宋体" w:eastAsia="宋体" w:cs="宋体"/>
          <w:color w:val="auto"/>
          <w:kern w:val="0"/>
          <w:sz w:val="28"/>
          <w:szCs w:val="28"/>
          <w:lang w:eastAsia="zh-CN"/>
        </w:rPr>
        <w:t>设</w:t>
      </w:r>
      <w:r>
        <w:rPr>
          <w:rFonts w:hint="eastAsia" w:ascii="宋体" w:hAnsi="宋体" w:eastAsia="宋体" w:cs="宋体"/>
          <w:color w:val="auto"/>
          <w:kern w:val="0"/>
          <w:sz w:val="28"/>
          <w:szCs w:val="28"/>
        </w:rPr>
        <w:t>水利等生产设施，</w:t>
      </w:r>
      <w:r>
        <w:rPr>
          <w:rFonts w:hint="eastAsia" w:ascii="宋体" w:hAnsi="宋体" w:cs="宋体"/>
          <w:color w:val="auto"/>
          <w:kern w:val="0"/>
          <w:sz w:val="28"/>
          <w:szCs w:val="28"/>
          <w:lang w:eastAsia="zh-CN"/>
        </w:rPr>
        <w:t>自建成之日起无偿归甲方所有，</w:t>
      </w:r>
      <w:r>
        <w:rPr>
          <w:rFonts w:hint="eastAsia" w:ascii="宋体" w:hAnsi="宋体" w:eastAsia="宋体" w:cs="宋体"/>
          <w:color w:val="auto"/>
          <w:kern w:val="0"/>
          <w:sz w:val="28"/>
          <w:szCs w:val="28"/>
        </w:rPr>
        <w:t>不得废除，</w:t>
      </w:r>
      <w:r>
        <w:rPr>
          <w:rFonts w:hint="eastAsia" w:ascii="宋体" w:hAnsi="宋体" w:eastAsia="宋体" w:cs="宋体"/>
          <w:color w:val="auto"/>
          <w:kern w:val="0"/>
          <w:sz w:val="28"/>
          <w:szCs w:val="28"/>
          <w:lang w:eastAsia="zh-CN"/>
        </w:rPr>
        <w:t>承租</w:t>
      </w:r>
      <w:r>
        <w:rPr>
          <w:rFonts w:hint="eastAsia" w:ascii="宋体" w:hAnsi="宋体" w:eastAsia="宋体" w:cs="宋体"/>
          <w:color w:val="auto"/>
          <w:kern w:val="0"/>
          <w:sz w:val="28"/>
          <w:szCs w:val="28"/>
        </w:rPr>
        <w:t>期满</w:t>
      </w:r>
      <w:r>
        <w:rPr>
          <w:rFonts w:hint="eastAsia" w:ascii="宋体" w:hAnsi="宋体" w:cs="宋体"/>
          <w:color w:val="auto"/>
          <w:sz w:val="28"/>
          <w:szCs w:val="28"/>
          <w:lang w:val="en-US" w:eastAsia="zh-CN"/>
        </w:rPr>
        <w:t>或合同提前解除时</w:t>
      </w:r>
      <w:r>
        <w:rPr>
          <w:rFonts w:hint="eastAsia" w:ascii="宋体" w:hAnsi="宋体" w:eastAsia="宋体" w:cs="宋体"/>
          <w:color w:val="auto"/>
          <w:kern w:val="0"/>
          <w:sz w:val="28"/>
          <w:szCs w:val="28"/>
        </w:rPr>
        <w:t>无偿收归甲方。</w:t>
      </w:r>
      <w:r>
        <w:rPr>
          <w:rFonts w:hint="eastAsia" w:ascii="宋体" w:hAnsi="宋体" w:cs="宋体"/>
          <w:color w:val="auto"/>
          <w:sz w:val="28"/>
          <w:szCs w:val="28"/>
        </w:rPr>
        <w:t>乙方在合同届满</w:t>
      </w:r>
      <w:r>
        <w:rPr>
          <w:rFonts w:hint="eastAsia" w:ascii="宋体" w:hAnsi="宋体" w:cs="宋体"/>
          <w:color w:val="auto"/>
          <w:sz w:val="28"/>
          <w:szCs w:val="28"/>
          <w:lang w:val="en-US" w:eastAsia="zh-CN"/>
        </w:rPr>
        <w:t>或双方协商解除或乙方收到甲方通知解除合同所给予的</w:t>
      </w:r>
      <w:r>
        <w:rPr>
          <w:rFonts w:hint="eastAsia" w:ascii="宋体" w:hAnsi="宋体" w:eastAsia="宋体" w:cs="宋体"/>
          <w:color w:val="auto"/>
          <w:sz w:val="28"/>
          <w:szCs w:val="28"/>
          <w:lang w:val="en-US" w:eastAsia="zh-CN"/>
        </w:rPr>
        <w:t>清场期</w:t>
      </w:r>
      <w:r>
        <w:rPr>
          <w:rFonts w:hint="eastAsia" w:ascii="宋体" w:hAnsi="宋体" w:eastAsia="宋体" w:cs="宋体"/>
          <w:color w:val="auto"/>
          <w:sz w:val="28"/>
          <w:szCs w:val="28"/>
          <w:lang w:eastAsia="zh-CN"/>
        </w:rPr>
        <w:t>满</w:t>
      </w:r>
      <w:r>
        <w:rPr>
          <w:rFonts w:hint="eastAsia" w:ascii="宋体" w:hAnsi="宋体" w:eastAsia="宋体" w:cs="宋体"/>
          <w:color w:val="auto"/>
          <w:sz w:val="28"/>
          <w:szCs w:val="28"/>
          <w:lang w:val="en-US" w:eastAsia="zh-CN"/>
        </w:rPr>
        <w:t>日前</w:t>
      </w:r>
      <w:r>
        <w:rPr>
          <w:rFonts w:hint="eastAsia" w:ascii="宋体" w:hAnsi="宋体" w:eastAsia="宋体" w:cs="宋体"/>
          <w:color w:val="auto"/>
          <w:sz w:val="28"/>
          <w:szCs w:val="28"/>
        </w:rPr>
        <w:t>要清除</w:t>
      </w:r>
      <w:r>
        <w:rPr>
          <w:rFonts w:hint="eastAsia" w:ascii="宋体" w:hAnsi="宋体" w:eastAsia="宋体" w:cs="宋体"/>
          <w:color w:val="auto"/>
          <w:kern w:val="0"/>
          <w:sz w:val="28"/>
          <w:szCs w:val="28"/>
        </w:rPr>
        <w:t>地上一切附着物，恢复原貌归还</w:t>
      </w:r>
      <w:r>
        <w:rPr>
          <w:rFonts w:hint="eastAsia" w:ascii="宋体" w:hAnsi="宋体" w:eastAsia="宋体" w:cs="宋体"/>
          <w:color w:val="auto"/>
          <w:kern w:val="0"/>
          <w:sz w:val="28"/>
          <w:szCs w:val="28"/>
          <w:lang w:eastAsia="zh-CN"/>
        </w:rPr>
        <w:t>给</w:t>
      </w:r>
      <w:r>
        <w:rPr>
          <w:rFonts w:hint="eastAsia" w:ascii="宋体" w:hAnsi="宋体" w:eastAsia="宋体" w:cs="宋体"/>
          <w:color w:val="auto"/>
          <w:kern w:val="0"/>
          <w:sz w:val="28"/>
          <w:szCs w:val="28"/>
        </w:rPr>
        <w:t>甲方。逾期未</w:t>
      </w:r>
      <w:r>
        <w:rPr>
          <w:rFonts w:hint="eastAsia" w:ascii="宋体" w:hAnsi="宋体" w:eastAsia="宋体" w:cs="宋体"/>
          <w:color w:val="auto"/>
          <w:sz w:val="28"/>
          <w:szCs w:val="28"/>
        </w:rPr>
        <w:t>清除</w:t>
      </w:r>
      <w:r>
        <w:rPr>
          <w:rFonts w:hint="eastAsia" w:ascii="宋体" w:hAnsi="宋体" w:eastAsia="宋体" w:cs="宋体"/>
          <w:color w:val="auto"/>
          <w:kern w:val="0"/>
          <w:sz w:val="28"/>
          <w:szCs w:val="28"/>
        </w:rPr>
        <w:t>的，所产生的一切费用在乙方</w:t>
      </w:r>
      <w:r>
        <w:rPr>
          <w:rFonts w:hint="eastAsia" w:ascii="宋体" w:hAnsi="宋体" w:cs="宋体"/>
          <w:color w:val="auto"/>
          <w:kern w:val="0"/>
          <w:sz w:val="28"/>
          <w:szCs w:val="28"/>
          <w:lang w:eastAsia="zh-CN"/>
        </w:rPr>
        <w:t>合同履约保证金</w:t>
      </w:r>
      <w:r>
        <w:rPr>
          <w:rFonts w:hint="eastAsia" w:ascii="宋体" w:hAnsi="宋体" w:eastAsia="宋体" w:cs="宋体"/>
          <w:color w:val="auto"/>
          <w:kern w:val="0"/>
          <w:sz w:val="28"/>
          <w:szCs w:val="28"/>
        </w:rPr>
        <w:t>中扣除，不足</w:t>
      </w:r>
      <w:r>
        <w:rPr>
          <w:rFonts w:hint="eastAsia" w:ascii="宋体" w:hAnsi="宋体" w:cs="宋体"/>
          <w:color w:val="auto"/>
          <w:kern w:val="0"/>
          <w:sz w:val="28"/>
          <w:szCs w:val="28"/>
          <w:lang w:val="en-US" w:eastAsia="zh-CN"/>
        </w:rPr>
        <w:t>部分</w:t>
      </w:r>
      <w:r>
        <w:rPr>
          <w:rFonts w:hint="eastAsia" w:ascii="宋体" w:hAnsi="宋体" w:eastAsia="宋体" w:cs="宋体"/>
          <w:color w:val="auto"/>
          <w:kern w:val="0"/>
          <w:sz w:val="28"/>
          <w:szCs w:val="28"/>
        </w:rPr>
        <w:t>继续由乙方承担</w:t>
      </w:r>
      <w:r>
        <w:rPr>
          <w:rFonts w:hint="eastAsia" w:ascii="宋体" w:hAnsi="宋体" w:cs="宋体"/>
          <w:color w:val="auto"/>
          <w:kern w:val="0"/>
          <w:sz w:val="28"/>
          <w:szCs w:val="28"/>
          <w:lang w:eastAsia="zh-CN"/>
        </w:rPr>
        <w:t>，</w:t>
      </w:r>
      <w:r>
        <w:rPr>
          <w:rFonts w:hint="eastAsia" w:ascii="宋体" w:hAnsi="宋体" w:cs="宋体"/>
          <w:color w:val="auto"/>
          <w:kern w:val="0"/>
          <w:sz w:val="28"/>
          <w:szCs w:val="28"/>
          <w:lang w:val="en-US" w:eastAsia="zh-CN"/>
        </w:rPr>
        <w:t>乙方应在甲方书面通知支付后5天内清偿</w:t>
      </w:r>
      <w:r>
        <w:rPr>
          <w:rFonts w:hint="eastAsia" w:ascii="宋体" w:hAnsi="宋体" w:eastAsia="宋体" w:cs="宋体"/>
          <w:color w:val="auto"/>
          <w:kern w:val="0"/>
          <w:sz w:val="28"/>
          <w:szCs w:val="28"/>
        </w:rPr>
        <w:t>。</w:t>
      </w:r>
      <w:r>
        <w:rPr>
          <w:rFonts w:hint="eastAsia" w:ascii="宋体" w:hAnsi="宋体" w:cs="宋体"/>
          <w:color w:val="auto"/>
          <w:kern w:val="0"/>
          <w:sz w:val="28"/>
          <w:szCs w:val="28"/>
          <w:lang w:eastAsia="zh-CN"/>
        </w:rPr>
        <w:t>甲方保留要求乙方恢复该耕地原貌及应支付地上物搬迁费用的权利</w:t>
      </w:r>
      <w:r>
        <w:rPr>
          <w:rFonts w:hint="eastAsia" w:ascii="宋体" w:hAnsi="宋体" w:cs="宋体"/>
          <w:color w:val="auto"/>
          <w:kern w:val="0"/>
          <w:sz w:val="28"/>
          <w:szCs w:val="28"/>
        </w:rPr>
        <w:t xml:space="preserve">。   </w:t>
      </w:r>
    </w:p>
    <w:p w14:paraId="167CAF14">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宋体" w:hAnsi="宋体" w:eastAsia="宋体" w:cs="宋体"/>
          <w:b/>
          <w:bCs/>
          <w:color w:val="auto"/>
          <w:sz w:val="28"/>
          <w:szCs w:val="28"/>
        </w:rPr>
      </w:pPr>
      <w:r>
        <w:rPr>
          <w:rFonts w:hint="eastAsia" w:ascii="宋体" w:hAnsi="宋体" w:eastAsia="宋体" w:cs="宋体"/>
          <w:b/>
          <w:bCs/>
          <w:color w:val="auto"/>
          <w:sz w:val="28"/>
          <w:szCs w:val="28"/>
        </w:rPr>
        <w:t>第八条   其他补充协议：</w:t>
      </w:r>
    </w:p>
    <w:p w14:paraId="05D9FFA8">
      <w:pPr>
        <w:keepNext w:val="0"/>
        <w:keepLines w:val="0"/>
        <w:pageBreakBefore w:val="0"/>
        <w:widowControl w:val="0"/>
        <w:kinsoku/>
        <w:wordWrap/>
        <w:overflowPunct/>
        <w:topLinePunct w:val="0"/>
        <w:autoSpaceDE/>
        <w:autoSpaceDN/>
        <w:bidi w:val="0"/>
        <w:adjustRightInd/>
        <w:snapToGrid/>
        <w:spacing w:line="380" w:lineRule="exact"/>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1、有以下行为的，视乙方违约，甲方有权单方终止合同，收回耕地及没收地上所有</w:t>
      </w:r>
      <w:r>
        <w:rPr>
          <w:rFonts w:hint="eastAsia" w:ascii="宋体" w:hAnsi="宋体" w:eastAsia="宋体" w:cs="宋体"/>
          <w:color w:val="auto"/>
          <w:sz w:val="28"/>
          <w:szCs w:val="28"/>
          <w:lang w:eastAsia="zh-CN"/>
        </w:rPr>
        <w:t>附着</w:t>
      </w:r>
      <w:r>
        <w:rPr>
          <w:rFonts w:hint="eastAsia" w:ascii="宋体" w:hAnsi="宋体" w:eastAsia="宋体" w:cs="宋体"/>
          <w:color w:val="auto"/>
          <w:sz w:val="28"/>
          <w:szCs w:val="28"/>
        </w:rPr>
        <w:t>物</w:t>
      </w:r>
      <w:r>
        <w:rPr>
          <w:rFonts w:hint="eastAsia" w:ascii="宋体" w:hAnsi="宋体" w:cs="宋体"/>
          <w:color w:val="0000FF"/>
          <w:sz w:val="28"/>
          <w:szCs w:val="28"/>
          <w:lang w:eastAsia="zh-CN"/>
        </w:rPr>
        <w:t>、</w:t>
      </w:r>
      <w:r>
        <w:rPr>
          <w:rFonts w:hint="eastAsia" w:ascii="宋体" w:hAnsi="宋体" w:cs="宋体"/>
          <w:color w:val="0000FF"/>
          <w:sz w:val="28"/>
          <w:szCs w:val="28"/>
          <w:lang w:val="en-US" w:eastAsia="zh-CN"/>
        </w:rPr>
        <w:t>没收合同履约保证金</w:t>
      </w:r>
      <w:r>
        <w:rPr>
          <w:rFonts w:hint="eastAsia" w:ascii="宋体" w:hAnsi="宋体" w:eastAsia="宋体" w:cs="宋体"/>
          <w:color w:val="auto"/>
          <w:sz w:val="28"/>
          <w:szCs w:val="28"/>
        </w:rPr>
        <w:t>，并追究其相关的经济责任和法律责任</w:t>
      </w:r>
      <w:r>
        <w:rPr>
          <w:rFonts w:hint="eastAsia" w:ascii="宋体" w:hAnsi="宋体" w:cs="宋体"/>
          <w:color w:val="auto"/>
          <w:sz w:val="28"/>
          <w:szCs w:val="28"/>
          <w:lang w:eastAsia="zh-CN"/>
        </w:rPr>
        <w:t>：</w:t>
      </w:r>
      <w:r>
        <w:rPr>
          <w:rFonts w:hint="eastAsia" w:ascii="宋体" w:hAnsi="宋体" w:eastAsia="宋体" w:cs="宋体"/>
          <w:color w:val="auto"/>
          <w:sz w:val="28"/>
          <w:szCs w:val="28"/>
        </w:rPr>
        <w:t>(1)畜禽养殖、存放及销售的</w:t>
      </w:r>
      <w:r>
        <w:rPr>
          <w:rFonts w:hint="eastAsia" w:ascii="宋体" w:hAnsi="宋体" w:cs="宋体"/>
          <w:color w:val="auto"/>
          <w:sz w:val="28"/>
          <w:szCs w:val="28"/>
          <w:lang w:eastAsia="zh-CN"/>
        </w:rPr>
        <w:t>；</w:t>
      </w:r>
      <w:r>
        <w:rPr>
          <w:rFonts w:hint="eastAsia" w:ascii="宋体" w:hAnsi="宋体" w:eastAsia="宋体" w:cs="宋体"/>
          <w:color w:val="auto"/>
          <w:sz w:val="28"/>
          <w:szCs w:val="28"/>
        </w:rPr>
        <w:t>(2)违法搭建、加建、扩建建筑物</w:t>
      </w:r>
      <w:r>
        <w:rPr>
          <w:rFonts w:hint="eastAsia" w:ascii="宋体" w:hAnsi="宋体" w:cs="宋体"/>
          <w:color w:val="0000FF"/>
          <w:sz w:val="28"/>
          <w:szCs w:val="28"/>
          <w:lang w:val="en-US" w:eastAsia="zh-CN"/>
        </w:rPr>
        <w:t>、构筑物</w:t>
      </w:r>
      <w:r>
        <w:rPr>
          <w:rFonts w:hint="eastAsia" w:ascii="宋体" w:hAnsi="宋体" w:eastAsia="宋体" w:cs="宋体"/>
          <w:color w:val="auto"/>
          <w:sz w:val="28"/>
          <w:szCs w:val="28"/>
        </w:rPr>
        <w:t>的；(3)燃烧化学物品的</w:t>
      </w:r>
      <w:r>
        <w:rPr>
          <w:rFonts w:hint="eastAsia" w:ascii="宋体" w:hAnsi="宋体" w:cs="宋体"/>
          <w:color w:val="auto"/>
          <w:sz w:val="28"/>
          <w:szCs w:val="28"/>
          <w:lang w:eastAsia="zh-CN"/>
        </w:rPr>
        <w:t>；</w:t>
      </w:r>
      <w:r>
        <w:rPr>
          <w:rFonts w:hint="eastAsia" w:ascii="宋体" w:hAnsi="宋体" w:eastAsia="宋体" w:cs="宋体"/>
          <w:color w:val="auto"/>
          <w:sz w:val="28"/>
          <w:szCs w:val="28"/>
        </w:rPr>
        <w:t>(4)堆放</w:t>
      </w:r>
      <w:r>
        <w:rPr>
          <w:rFonts w:hint="eastAsia" w:ascii="宋体" w:hAnsi="宋体" w:eastAsia="宋体" w:cs="宋体"/>
          <w:color w:val="auto"/>
          <w:sz w:val="28"/>
          <w:szCs w:val="28"/>
          <w:lang w:eastAsia="zh-CN"/>
        </w:rPr>
        <w:t>有</w:t>
      </w:r>
      <w:r>
        <w:rPr>
          <w:rFonts w:hint="eastAsia" w:ascii="宋体" w:hAnsi="宋体" w:eastAsia="宋体" w:cs="宋体"/>
          <w:color w:val="auto"/>
          <w:sz w:val="28"/>
          <w:szCs w:val="28"/>
        </w:rPr>
        <w:t>毒</w:t>
      </w:r>
      <w:r>
        <w:rPr>
          <w:rFonts w:hint="eastAsia" w:ascii="宋体" w:hAnsi="宋体" w:eastAsia="宋体" w:cs="宋体"/>
          <w:color w:val="auto"/>
          <w:spacing w:val="-23"/>
          <w:sz w:val="28"/>
          <w:szCs w:val="28"/>
        </w:rPr>
        <w:t>、</w:t>
      </w:r>
      <w:r>
        <w:rPr>
          <w:rFonts w:hint="eastAsia" w:ascii="宋体" w:hAnsi="宋体" w:eastAsia="宋体" w:cs="宋体"/>
          <w:color w:val="auto"/>
          <w:sz w:val="28"/>
          <w:szCs w:val="28"/>
        </w:rPr>
        <w:t>有异味物品的；(5)违法抽取地下水的；</w:t>
      </w:r>
      <w:r>
        <w:rPr>
          <w:rFonts w:hint="eastAsia" w:ascii="宋体" w:hAnsi="宋体" w:cs="宋体"/>
          <w:color w:val="auto"/>
          <w:sz w:val="28"/>
          <w:szCs w:val="28"/>
          <w:lang w:eastAsia="zh-CN"/>
        </w:rPr>
        <w:t>（</w:t>
      </w:r>
      <w:r>
        <w:rPr>
          <w:rFonts w:hint="eastAsia" w:ascii="宋体" w:hAnsi="宋体" w:cs="宋体"/>
          <w:color w:val="auto"/>
          <w:sz w:val="28"/>
          <w:szCs w:val="28"/>
          <w:lang w:val="en-US" w:eastAsia="zh-CN"/>
        </w:rPr>
        <w:t>6）</w:t>
      </w:r>
      <w:r>
        <w:rPr>
          <w:rFonts w:hint="eastAsia" w:ascii="宋体" w:hAnsi="宋体" w:eastAsia="宋体" w:cs="宋体"/>
          <w:color w:val="auto"/>
          <w:sz w:val="28"/>
          <w:szCs w:val="28"/>
        </w:rPr>
        <w:t>进行养殖鱼塘清淤排外的</w:t>
      </w:r>
      <w:r>
        <w:rPr>
          <w:rFonts w:hint="eastAsia" w:ascii="宋体" w:hAnsi="宋体" w:cs="宋体"/>
          <w:color w:val="auto"/>
          <w:sz w:val="28"/>
          <w:szCs w:val="28"/>
          <w:lang w:eastAsia="zh-CN"/>
        </w:rPr>
        <w:t>；（</w:t>
      </w:r>
      <w:r>
        <w:rPr>
          <w:rFonts w:hint="eastAsia" w:ascii="宋体" w:hAnsi="宋体" w:cs="宋体"/>
          <w:color w:val="auto"/>
          <w:kern w:val="0"/>
          <w:sz w:val="28"/>
          <w:szCs w:val="28"/>
          <w:lang w:val="en-US" w:eastAsia="zh-CN"/>
        </w:rPr>
        <w:t>7）累计超过60天没有足额缴纳租金或水电费的；（8）乙方延期交纳租金或水电费或其他应付费用等累计超过3次（含本数）的；（9）其他违反本合同规定的内容。</w:t>
      </w:r>
    </w:p>
    <w:p w14:paraId="7501A85D">
      <w:pPr>
        <w:keepNext w:val="0"/>
        <w:keepLines w:val="0"/>
        <w:pageBreakBefore w:val="0"/>
        <w:widowControl w:val="0"/>
        <w:kinsoku/>
        <w:wordWrap/>
        <w:overflowPunct/>
        <w:topLinePunct w:val="0"/>
        <w:autoSpaceDE/>
        <w:autoSpaceDN/>
        <w:bidi w:val="0"/>
        <w:adjustRightInd/>
        <w:snapToGrid/>
        <w:spacing w:line="380" w:lineRule="exact"/>
        <w:ind w:firstLine="560" w:firstLineChars="200"/>
        <w:textAlignment w:val="auto"/>
        <w:rPr>
          <w:rFonts w:hint="eastAsia" w:ascii="宋体" w:hAnsi="宋体" w:eastAsia="宋体" w:cs="宋体"/>
          <w:color w:val="auto"/>
          <w:sz w:val="28"/>
          <w:szCs w:val="28"/>
          <w:lang w:eastAsia="zh-CN"/>
        </w:rPr>
      </w:pPr>
      <w:r>
        <w:rPr>
          <w:rFonts w:hint="eastAsia" w:ascii="宋体" w:hAnsi="宋体" w:eastAsia="宋体" w:cs="宋体"/>
          <w:color w:val="auto"/>
          <w:kern w:val="0"/>
          <w:sz w:val="28"/>
          <w:szCs w:val="28"/>
        </w:rPr>
        <w:t>2、</w:t>
      </w:r>
      <w:r>
        <w:rPr>
          <w:rFonts w:hint="eastAsia" w:ascii="宋体" w:hAnsi="宋体" w:eastAsia="宋体" w:cs="宋体"/>
          <w:color w:val="auto"/>
          <w:sz w:val="28"/>
          <w:szCs w:val="28"/>
          <w:lang w:eastAsia="zh-CN"/>
        </w:rPr>
        <w:t>承租</w:t>
      </w:r>
      <w:r>
        <w:rPr>
          <w:rFonts w:hint="eastAsia" w:ascii="宋体" w:hAnsi="宋体" w:eastAsia="宋体" w:cs="宋体"/>
          <w:color w:val="auto"/>
          <w:sz w:val="28"/>
          <w:szCs w:val="28"/>
        </w:rPr>
        <w:t>期内，如遇不可抗力（即自然灾害、战争等）</w:t>
      </w:r>
      <w:r>
        <w:rPr>
          <w:rFonts w:hint="eastAsia" w:ascii="宋体" w:hAnsi="宋体" w:cs="宋体"/>
          <w:color w:val="auto"/>
          <w:sz w:val="28"/>
          <w:szCs w:val="28"/>
          <w:lang w:eastAsia="zh-CN"/>
        </w:rPr>
        <w:t>、</w:t>
      </w:r>
      <w:r>
        <w:rPr>
          <w:rFonts w:hint="eastAsia" w:ascii="宋体" w:hAnsi="宋体" w:cs="宋体"/>
          <w:color w:val="auto"/>
          <w:sz w:val="28"/>
          <w:szCs w:val="28"/>
          <w:lang w:val="en-US" w:eastAsia="zh-CN"/>
        </w:rPr>
        <w:t>政策</w:t>
      </w:r>
      <w:r>
        <w:rPr>
          <w:rFonts w:hint="eastAsia" w:ascii="宋体" w:hAnsi="宋体" w:eastAsia="宋体" w:cs="宋体"/>
          <w:color w:val="auto"/>
          <w:sz w:val="28"/>
          <w:szCs w:val="28"/>
        </w:rPr>
        <w:t>的因素造成合同不能继续履行的，甲、乙双方不属违约，互不追究责任，视作合同自行终止。</w:t>
      </w:r>
    </w:p>
    <w:p w14:paraId="071E9E68">
      <w:pPr>
        <w:keepNext w:val="0"/>
        <w:keepLines w:val="0"/>
        <w:pageBreakBefore w:val="0"/>
        <w:widowControl w:val="0"/>
        <w:kinsoku/>
        <w:wordWrap/>
        <w:overflowPunct/>
        <w:topLinePunct w:val="0"/>
        <w:autoSpaceDE/>
        <w:autoSpaceDN/>
        <w:bidi w:val="0"/>
        <w:adjustRightInd/>
        <w:snapToGrid/>
        <w:spacing w:line="380" w:lineRule="exact"/>
        <w:ind w:firstLine="560" w:firstLineChars="200"/>
        <w:textAlignment w:val="auto"/>
        <w:rPr>
          <w:rFonts w:hint="eastAsia" w:ascii="宋体" w:hAnsi="宋体" w:eastAsia="宋体" w:cs="宋体"/>
          <w:color w:val="auto"/>
          <w:sz w:val="28"/>
          <w:szCs w:val="28"/>
        </w:rPr>
      </w:pPr>
      <w:r>
        <w:rPr>
          <w:rFonts w:hint="eastAsia" w:ascii="宋体" w:hAnsi="宋体" w:cs="宋体"/>
          <w:color w:val="auto"/>
          <w:sz w:val="28"/>
          <w:szCs w:val="28"/>
          <w:lang w:val="en-US" w:eastAsia="zh-CN"/>
        </w:rPr>
        <w:t>3、</w:t>
      </w:r>
      <w:r>
        <w:rPr>
          <w:rFonts w:hint="eastAsia" w:ascii="宋体" w:hAnsi="宋体" w:eastAsia="宋体" w:cs="宋体"/>
          <w:color w:val="auto"/>
          <w:sz w:val="28"/>
          <w:szCs w:val="28"/>
        </w:rPr>
        <w:t>如遇政府征地</w:t>
      </w:r>
      <w:r>
        <w:rPr>
          <w:rFonts w:hint="eastAsia" w:ascii="宋体" w:hAnsi="宋体" w:cs="宋体"/>
          <w:color w:val="auto"/>
          <w:kern w:val="0"/>
          <w:sz w:val="28"/>
          <w:szCs w:val="28"/>
          <w:lang w:val="en-US" w:eastAsia="zh-CN"/>
        </w:rPr>
        <w:t>或村集体建设需要</w:t>
      </w:r>
      <w:r>
        <w:rPr>
          <w:rFonts w:hint="eastAsia" w:ascii="宋体" w:hAnsi="宋体" w:eastAsia="宋体" w:cs="宋体"/>
          <w:color w:val="auto"/>
          <w:sz w:val="28"/>
          <w:szCs w:val="28"/>
        </w:rPr>
        <w:t>，</w:t>
      </w:r>
      <w:r>
        <w:rPr>
          <w:rFonts w:hint="eastAsia" w:ascii="宋体" w:hAnsi="宋体" w:eastAsia="宋体" w:cs="宋体"/>
          <w:color w:val="auto"/>
          <w:sz w:val="28"/>
          <w:szCs w:val="28"/>
          <w:lang w:eastAsia="zh-CN"/>
        </w:rPr>
        <w:t>合同终止，</w:t>
      </w:r>
      <w:r>
        <w:rPr>
          <w:rFonts w:hint="eastAsia" w:ascii="宋体" w:hAnsi="宋体" w:eastAsia="宋体" w:cs="宋体"/>
          <w:color w:val="auto"/>
          <w:sz w:val="28"/>
          <w:szCs w:val="28"/>
        </w:rPr>
        <w:t>土地补偿归甲方，青苗补偿归乙方。</w:t>
      </w:r>
      <w:r>
        <w:rPr>
          <w:rFonts w:hint="eastAsia" w:ascii="宋体" w:hAnsi="宋体" w:eastAsia="宋体" w:cs="宋体"/>
          <w:color w:val="auto"/>
          <w:sz w:val="28"/>
          <w:szCs w:val="28"/>
          <w:lang w:eastAsia="zh-CN"/>
        </w:rPr>
        <w:t>自政府张贴预征地公告</w:t>
      </w:r>
      <w:r>
        <w:rPr>
          <w:rFonts w:hint="eastAsia" w:ascii="宋体" w:hAnsi="宋体" w:cs="宋体"/>
          <w:color w:val="auto"/>
          <w:kern w:val="0"/>
          <w:sz w:val="28"/>
          <w:szCs w:val="28"/>
          <w:lang w:val="en-US" w:eastAsia="zh-CN"/>
        </w:rPr>
        <w:t>或村集体发布相关通知公告</w:t>
      </w:r>
      <w:r>
        <w:rPr>
          <w:rFonts w:hint="eastAsia" w:ascii="宋体" w:hAnsi="宋体" w:eastAsia="宋体" w:cs="宋体"/>
          <w:color w:val="auto"/>
          <w:sz w:val="28"/>
          <w:szCs w:val="28"/>
          <w:lang w:eastAsia="zh-CN"/>
        </w:rPr>
        <w:t>之日起</w:t>
      </w:r>
      <w:r>
        <w:rPr>
          <w:rFonts w:hint="eastAsia" w:ascii="宋体" w:hAnsi="宋体" w:eastAsia="宋体" w:cs="宋体"/>
          <w:color w:val="auto"/>
          <w:sz w:val="28"/>
          <w:szCs w:val="28"/>
          <w:lang w:val="en-US" w:eastAsia="zh-CN"/>
        </w:rPr>
        <w:t>5日内</w:t>
      </w:r>
      <w:r>
        <w:rPr>
          <w:rFonts w:hint="eastAsia" w:ascii="宋体" w:hAnsi="宋体" w:eastAsia="宋体" w:cs="宋体"/>
          <w:color w:val="auto"/>
          <w:sz w:val="28"/>
          <w:szCs w:val="28"/>
        </w:rPr>
        <w:t>办理合同终止手续</w:t>
      </w:r>
      <w:r>
        <w:rPr>
          <w:rFonts w:hint="eastAsia" w:ascii="宋体" w:hAnsi="宋体" w:eastAsia="宋体" w:cs="宋体"/>
          <w:color w:val="auto"/>
          <w:sz w:val="28"/>
          <w:szCs w:val="28"/>
          <w:lang w:eastAsia="zh-CN"/>
        </w:rPr>
        <w:t>，互不追究对方责任，经甲方书面通知逾期办理终止合同手续，视为乙方违约处理</w:t>
      </w:r>
      <w:r>
        <w:rPr>
          <w:rFonts w:hint="eastAsia" w:ascii="宋体" w:hAnsi="宋体" w:eastAsia="宋体" w:cs="宋体"/>
          <w:color w:val="auto"/>
          <w:sz w:val="28"/>
          <w:szCs w:val="28"/>
        </w:rPr>
        <w:t>。乙方</w:t>
      </w:r>
      <w:r>
        <w:rPr>
          <w:rFonts w:hint="eastAsia" w:ascii="宋体" w:hAnsi="宋体" w:eastAsia="宋体" w:cs="宋体"/>
          <w:color w:val="auto"/>
          <w:sz w:val="28"/>
          <w:szCs w:val="28"/>
          <w:lang w:eastAsia="zh-CN"/>
        </w:rPr>
        <w:t>在政府张贴预征地公告</w:t>
      </w:r>
      <w:r>
        <w:rPr>
          <w:rFonts w:hint="eastAsia" w:ascii="宋体" w:hAnsi="宋体" w:cs="宋体"/>
          <w:color w:val="auto"/>
          <w:kern w:val="0"/>
          <w:sz w:val="28"/>
          <w:szCs w:val="28"/>
          <w:lang w:val="en-US" w:eastAsia="zh-CN"/>
        </w:rPr>
        <w:t>或村集体发布相关通知公告之</w:t>
      </w:r>
      <w:r>
        <w:rPr>
          <w:rFonts w:hint="eastAsia" w:ascii="宋体" w:hAnsi="宋体" w:eastAsia="宋体" w:cs="宋体"/>
          <w:color w:val="auto"/>
          <w:sz w:val="28"/>
          <w:szCs w:val="28"/>
        </w:rPr>
        <w:t>日起三个月内自行清拆及搬迁地上附着物，逾期搬迁离场的，视为乙方废弃物，由甲方自行处置。</w:t>
      </w:r>
    </w:p>
    <w:p w14:paraId="6B892DF3">
      <w:pPr>
        <w:keepNext w:val="0"/>
        <w:keepLines w:val="0"/>
        <w:pageBreakBefore w:val="0"/>
        <w:widowControl w:val="0"/>
        <w:kinsoku/>
        <w:wordWrap/>
        <w:overflowPunct/>
        <w:topLinePunct w:val="0"/>
        <w:autoSpaceDE/>
        <w:autoSpaceDN/>
        <w:bidi w:val="0"/>
        <w:adjustRightInd/>
        <w:snapToGrid/>
        <w:spacing w:line="380" w:lineRule="exact"/>
        <w:ind w:firstLine="57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4、乙方对本</w:t>
      </w:r>
      <w:r>
        <w:rPr>
          <w:rFonts w:hint="eastAsia" w:ascii="宋体" w:hAnsi="宋体" w:eastAsia="宋体" w:cs="宋体"/>
          <w:color w:val="auto"/>
          <w:sz w:val="28"/>
          <w:szCs w:val="28"/>
          <w:lang w:eastAsia="zh-CN"/>
        </w:rPr>
        <w:t>承租</w:t>
      </w:r>
      <w:r>
        <w:rPr>
          <w:rFonts w:hint="eastAsia" w:ascii="宋体" w:hAnsi="宋体" w:eastAsia="宋体" w:cs="宋体"/>
          <w:color w:val="auto"/>
          <w:sz w:val="28"/>
          <w:szCs w:val="28"/>
        </w:rPr>
        <w:t>项目只有使用权。</w:t>
      </w:r>
    </w:p>
    <w:p w14:paraId="06DBA977">
      <w:pPr>
        <w:keepNext w:val="0"/>
        <w:keepLines w:val="0"/>
        <w:pageBreakBefore w:val="0"/>
        <w:widowControl w:val="0"/>
        <w:kinsoku/>
        <w:wordWrap/>
        <w:overflowPunct/>
        <w:topLinePunct w:val="0"/>
        <w:autoSpaceDE/>
        <w:autoSpaceDN/>
        <w:bidi w:val="0"/>
        <w:adjustRightInd/>
        <w:snapToGrid/>
        <w:spacing w:line="380" w:lineRule="exact"/>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5、</w:t>
      </w:r>
      <w:r>
        <w:rPr>
          <w:rFonts w:hint="eastAsia" w:ascii="宋体" w:hAnsi="宋体" w:eastAsia="宋体" w:cs="宋体"/>
          <w:color w:val="auto"/>
          <w:kern w:val="0"/>
          <w:sz w:val="28"/>
          <w:szCs w:val="28"/>
        </w:rPr>
        <w:t>禁止在供电设施、公路交通设施控制线范围内搭建棚类及建筑物等。</w:t>
      </w:r>
    </w:p>
    <w:p w14:paraId="1BD12919">
      <w:pPr>
        <w:keepNext w:val="0"/>
        <w:keepLines w:val="0"/>
        <w:pageBreakBefore w:val="0"/>
        <w:widowControl w:val="0"/>
        <w:kinsoku/>
        <w:wordWrap/>
        <w:overflowPunct/>
        <w:topLinePunct w:val="0"/>
        <w:autoSpaceDE/>
        <w:autoSpaceDN/>
        <w:bidi w:val="0"/>
        <w:adjustRightInd/>
        <w:snapToGrid/>
        <w:spacing w:line="380" w:lineRule="exact"/>
        <w:ind w:right="-62"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6、</w:t>
      </w:r>
      <w:r>
        <w:rPr>
          <w:rFonts w:hint="eastAsia" w:ascii="宋体" w:hAnsi="宋体" w:eastAsia="宋体" w:cs="宋体"/>
          <w:color w:val="auto"/>
          <w:sz w:val="28"/>
          <w:szCs w:val="28"/>
        </w:rPr>
        <w:t>如政府部门依法要求拆除地上违建物，则甲方必须监督乙方无条件进行拆除。</w:t>
      </w:r>
    </w:p>
    <w:p w14:paraId="7D3764A5">
      <w:pPr>
        <w:keepNext w:val="0"/>
        <w:keepLines w:val="0"/>
        <w:pageBreakBefore w:val="0"/>
        <w:widowControl w:val="0"/>
        <w:numPr>
          <w:ilvl w:val="0"/>
          <w:numId w:val="2"/>
        </w:numPr>
        <w:kinsoku/>
        <w:wordWrap/>
        <w:overflowPunct/>
        <w:topLinePunct w:val="0"/>
        <w:autoSpaceDE/>
        <w:autoSpaceDN/>
        <w:bidi w:val="0"/>
        <w:adjustRightInd/>
        <w:snapToGrid/>
        <w:spacing w:line="380" w:lineRule="exact"/>
        <w:ind w:left="0" w:leftChars="0" w:firstLine="560" w:firstLineChars="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租赁期间，如乙方死亡、变成无民事行为能力人或限制民事行为能力人的，本合同将持续对乙方的继承人、接管人、执行人、监护人或受托人具有法律约束力。乙方的继承人、接管人、执行人、监护人或受托人应在乙方情况发生变更后五个工作日内书面告知甲方，甲方在收到乙方告知后，有权视具体情况就本合同后续履行与乙方的的继承人、接管人、执行人、监护人或受托人达成补充协议，或单方解除本合同，若甲方决定解除合同的合同自甲方解除通知书送达乙方其中一名的继承人、接管人、执行人、监护人或受托人之日起解除。若乙方的继承人、接管人、执行人、监护人或受托人在乙方情况发生变更后五个工作日内未书面告知甲方、或书面告知甲方后五个工作日内双方未就本合同后续履行事宜达成补充协议的，双方仍应按本合同约定继续履行。</w:t>
      </w:r>
    </w:p>
    <w:p w14:paraId="555D1593">
      <w:pPr>
        <w:keepNext w:val="0"/>
        <w:keepLines w:val="0"/>
        <w:pageBreakBefore w:val="0"/>
        <w:widowControl w:val="0"/>
        <w:kinsoku/>
        <w:wordWrap/>
        <w:overflowPunct/>
        <w:topLinePunct w:val="0"/>
        <w:autoSpaceDE/>
        <w:autoSpaceDN/>
        <w:bidi w:val="0"/>
        <w:adjustRightInd/>
        <w:snapToGrid/>
        <w:spacing w:line="380" w:lineRule="exact"/>
        <w:ind w:right="-62" w:firstLine="560" w:firstLineChars="200"/>
        <w:textAlignment w:val="auto"/>
        <w:rPr>
          <w:rFonts w:hint="eastAsia" w:ascii="宋体" w:hAnsi="宋体" w:eastAsia="宋体" w:cs="宋体"/>
          <w:color w:val="auto"/>
          <w:kern w:val="0"/>
          <w:sz w:val="28"/>
          <w:szCs w:val="28"/>
        </w:rPr>
      </w:pPr>
      <w:r>
        <w:rPr>
          <w:rFonts w:hint="eastAsia" w:ascii="宋体" w:hAnsi="宋体" w:cs="宋体"/>
          <w:color w:val="auto"/>
          <w:sz w:val="28"/>
          <w:szCs w:val="28"/>
          <w:lang w:val="en-US" w:eastAsia="zh-CN"/>
        </w:rPr>
        <w:t>8</w:t>
      </w:r>
      <w:r>
        <w:rPr>
          <w:rFonts w:hint="eastAsia" w:ascii="宋体" w:hAnsi="宋体" w:eastAsia="宋体" w:cs="宋体"/>
          <w:color w:val="auto"/>
          <w:sz w:val="28"/>
          <w:szCs w:val="28"/>
        </w:rPr>
        <w:t>、若乙方违约，乙方需负责承担甲方因主张权利以及追究乙方责任通过诉讼所支出的诉讼费、律师代理费、搬迁费、餐费、差旅费、食宿费、鉴定费、评估费等相关的一切费用。</w:t>
      </w:r>
    </w:p>
    <w:p w14:paraId="4C881D8F">
      <w:pPr>
        <w:keepNext w:val="0"/>
        <w:keepLines w:val="0"/>
        <w:pageBreakBefore w:val="0"/>
        <w:widowControl w:val="0"/>
        <w:kinsoku/>
        <w:wordWrap/>
        <w:overflowPunct/>
        <w:topLinePunct w:val="0"/>
        <w:autoSpaceDE/>
        <w:autoSpaceDN/>
        <w:bidi w:val="0"/>
        <w:adjustRightInd/>
        <w:snapToGrid/>
        <w:spacing w:line="380" w:lineRule="exact"/>
        <w:ind w:right="-62" w:firstLine="560" w:firstLineChars="200"/>
        <w:textAlignment w:val="auto"/>
        <w:rPr>
          <w:rFonts w:hint="eastAsia" w:ascii="宋体" w:hAnsi="宋体" w:eastAsia="宋体" w:cs="宋体"/>
          <w:color w:val="auto"/>
          <w:sz w:val="28"/>
          <w:szCs w:val="28"/>
        </w:rPr>
      </w:pPr>
      <w:r>
        <w:rPr>
          <w:rFonts w:hint="eastAsia" w:ascii="宋体" w:hAnsi="宋体" w:cs="宋体"/>
          <w:color w:val="auto"/>
          <w:sz w:val="28"/>
          <w:szCs w:val="28"/>
          <w:lang w:val="en-US" w:eastAsia="zh-CN"/>
        </w:rPr>
        <w:t>9</w:t>
      </w:r>
      <w:r>
        <w:rPr>
          <w:rFonts w:hint="eastAsia" w:ascii="宋体" w:hAnsi="宋体" w:eastAsia="宋体" w:cs="宋体"/>
          <w:color w:val="auto"/>
          <w:sz w:val="28"/>
          <w:szCs w:val="28"/>
        </w:rPr>
        <w:t>、</w:t>
      </w:r>
      <w:r>
        <w:rPr>
          <w:rFonts w:hint="eastAsia" w:ascii="宋体" w:hAnsi="宋体" w:eastAsia="宋体" w:cs="宋体"/>
          <w:bCs/>
          <w:color w:val="auto"/>
          <w:sz w:val="28"/>
          <w:szCs w:val="28"/>
        </w:rPr>
        <w:t>本合同的所有条款均是甲、乙双方的真实意思表示，合同条款以及相关法律法规理解无误，签订本合同完全出于双方自愿。</w:t>
      </w:r>
    </w:p>
    <w:p w14:paraId="76B55A56">
      <w:pPr>
        <w:keepNext w:val="0"/>
        <w:keepLines w:val="0"/>
        <w:pageBreakBefore w:val="0"/>
        <w:widowControl w:val="0"/>
        <w:kinsoku/>
        <w:wordWrap/>
        <w:overflowPunct/>
        <w:topLinePunct w:val="0"/>
        <w:autoSpaceDE/>
        <w:autoSpaceDN/>
        <w:bidi w:val="0"/>
        <w:adjustRightInd/>
        <w:snapToGrid/>
        <w:spacing w:line="380" w:lineRule="exact"/>
        <w:ind w:firstLine="548" w:firstLineChars="196"/>
        <w:textAlignment w:val="auto"/>
        <w:rPr>
          <w:rFonts w:hint="eastAsia" w:ascii="宋体" w:hAnsi="宋体" w:eastAsia="宋体" w:cs="宋体"/>
          <w:color w:val="auto"/>
          <w:sz w:val="28"/>
          <w:szCs w:val="28"/>
        </w:rPr>
      </w:pPr>
      <w:r>
        <w:rPr>
          <w:rFonts w:hint="eastAsia" w:ascii="宋体" w:hAnsi="宋体" w:cs="宋体"/>
          <w:color w:val="auto"/>
          <w:sz w:val="28"/>
          <w:szCs w:val="28"/>
          <w:lang w:val="en-US" w:eastAsia="zh-CN"/>
        </w:rPr>
        <w:t>10</w:t>
      </w:r>
      <w:r>
        <w:rPr>
          <w:rFonts w:hint="eastAsia" w:ascii="宋体" w:hAnsi="宋体" w:eastAsia="宋体" w:cs="宋体"/>
          <w:color w:val="auto"/>
          <w:sz w:val="28"/>
          <w:szCs w:val="28"/>
        </w:rPr>
        <w:t>、本合同经甲、乙双方签名（盖章），礼乐街道农村集体资产交易中心备案。</w:t>
      </w:r>
      <w:r>
        <w:rPr>
          <w:rFonts w:hint="eastAsia" w:ascii="宋体" w:hAnsi="宋体" w:eastAsia="宋体" w:cs="宋体"/>
          <w:bCs/>
          <w:color w:val="auto"/>
          <w:sz w:val="28"/>
          <w:szCs w:val="28"/>
        </w:rPr>
        <w:t>甲、乙双方必须严格履行合同条款，本合同在履行中发生争议，应</w:t>
      </w:r>
      <w:r>
        <w:rPr>
          <w:rFonts w:hint="eastAsia" w:ascii="宋体" w:hAnsi="宋体" w:eastAsia="宋体" w:cs="宋体"/>
          <w:color w:val="auto"/>
          <w:sz w:val="28"/>
          <w:szCs w:val="28"/>
        </w:rPr>
        <w:t>由甲、乙双方协商解决，若协商不成，则通过甲方所在地人民法院裁决。</w:t>
      </w:r>
    </w:p>
    <w:p w14:paraId="4A39F1AE">
      <w:pPr>
        <w:keepNext w:val="0"/>
        <w:keepLines w:val="0"/>
        <w:pageBreakBefore w:val="0"/>
        <w:widowControl w:val="0"/>
        <w:kinsoku/>
        <w:wordWrap/>
        <w:overflowPunct/>
        <w:topLinePunct w:val="0"/>
        <w:autoSpaceDE/>
        <w:autoSpaceDN/>
        <w:bidi w:val="0"/>
        <w:adjustRightInd/>
        <w:snapToGrid/>
        <w:spacing w:line="380" w:lineRule="exact"/>
        <w:ind w:firstLine="548" w:firstLineChars="196"/>
        <w:textAlignment w:val="auto"/>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1</w:t>
      </w:r>
      <w:r>
        <w:rPr>
          <w:rFonts w:hint="eastAsia" w:ascii="宋体" w:hAnsi="宋体" w:cs="宋体"/>
          <w:color w:val="auto"/>
          <w:sz w:val="28"/>
          <w:szCs w:val="28"/>
          <w:lang w:val="en-US" w:eastAsia="zh-CN"/>
        </w:rPr>
        <w:t>1</w:t>
      </w:r>
      <w:r>
        <w:rPr>
          <w:rFonts w:hint="eastAsia" w:ascii="宋体" w:hAnsi="宋体" w:eastAsia="宋体" w:cs="宋体"/>
          <w:color w:val="auto"/>
          <w:sz w:val="28"/>
          <w:szCs w:val="28"/>
        </w:rPr>
        <w:t>、本合同如有未尽事宜，就未尽事项经甲方集体经济组织民主议事规则和程序表决通过</w:t>
      </w:r>
      <w:r>
        <w:rPr>
          <w:rFonts w:hint="eastAsia" w:ascii="宋体" w:hAnsi="宋体" w:eastAsia="宋体" w:cs="宋体"/>
          <w:bCs/>
          <w:color w:val="auto"/>
          <w:sz w:val="28"/>
          <w:szCs w:val="28"/>
        </w:rPr>
        <w:t>，</w:t>
      </w:r>
      <w:r>
        <w:rPr>
          <w:rFonts w:hint="eastAsia" w:ascii="宋体" w:hAnsi="宋体" w:eastAsia="宋体" w:cs="宋体"/>
          <w:color w:val="auto"/>
          <w:sz w:val="28"/>
          <w:szCs w:val="28"/>
        </w:rPr>
        <w:t>甲、乙双方可就未尽事项签订补充协议，礼乐街道农村集体资产交易中心备案，补充协议与本合同具有同等法律效力。</w:t>
      </w:r>
    </w:p>
    <w:p w14:paraId="32A62BDA">
      <w:pPr>
        <w:keepNext w:val="0"/>
        <w:keepLines w:val="0"/>
        <w:pageBreakBefore w:val="0"/>
        <w:widowControl w:val="0"/>
        <w:kinsoku/>
        <w:wordWrap/>
        <w:overflowPunct/>
        <w:topLinePunct w:val="0"/>
        <w:autoSpaceDE/>
        <w:autoSpaceDN/>
        <w:bidi w:val="0"/>
        <w:adjustRightInd/>
        <w:snapToGrid/>
        <w:spacing w:line="380" w:lineRule="exact"/>
        <w:ind w:firstLine="548" w:firstLineChars="196"/>
        <w:textAlignment w:val="auto"/>
        <w:rPr>
          <w:rFonts w:ascii="宋体" w:hAnsi="宋体" w:cs="宋体"/>
          <w:color w:val="auto"/>
          <w:sz w:val="28"/>
          <w:szCs w:val="28"/>
        </w:rPr>
      </w:pPr>
      <w:r>
        <w:rPr>
          <w:rFonts w:hint="eastAsia" w:ascii="宋体" w:hAnsi="宋体" w:eastAsia="宋体" w:cs="宋体"/>
          <w:color w:val="auto"/>
          <w:sz w:val="28"/>
          <w:szCs w:val="28"/>
        </w:rPr>
        <w:t>1</w:t>
      </w:r>
      <w:r>
        <w:rPr>
          <w:rFonts w:hint="eastAsia" w:ascii="宋体" w:hAnsi="宋体" w:cs="宋体"/>
          <w:color w:val="auto"/>
          <w:sz w:val="28"/>
          <w:szCs w:val="28"/>
          <w:lang w:val="en-US" w:eastAsia="zh-CN"/>
        </w:rPr>
        <w:t>2</w:t>
      </w:r>
      <w:r>
        <w:rPr>
          <w:rFonts w:hint="eastAsia" w:ascii="宋体" w:hAnsi="宋体" w:eastAsia="宋体" w:cs="宋体"/>
          <w:color w:val="auto"/>
          <w:sz w:val="28"/>
          <w:szCs w:val="28"/>
        </w:rPr>
        <w:t>、</w:t>
      </w:r>
      <w:r>
        <w:rPr>
          <w:rFonts w:hint="eastAsia" w:ascii="宋体" w:hAnsi="宋体" w:cs="宋体"/>
          <w:color w:val="auto"/>
          <w:sz w:val="28"/>
          <w:szCs w:val="28"/>
        </w:rPr>
        <w:t>本合同一式</w:t>
      </w:r>
      <w:r>
        <w:rPr>
          <w:rFonts w:hint="eastAsia" w:ascii="宋体" w:hAnsi="宋体" w:cs="宋体"/>
          <w:color w:val="auto"/>
          <w:sz w:val="28"/>
          <w:szCs w:val="28"/>
          <w:lang w:eastAsia="zh-CN"/>
        </w:rPr>
        <w:t>叁</w:t>
      </w:r>
      <w:r>
        <w:rPr>
          <w:rFonts w:hint="eastAsia" w:ascii="宋体" w:hAnsi="宋体" w:cs="宋体"/>
          <w:color w:val="auto"/>
          <w:sz w:val="28"/>
          <w:szCs w:val="28"/>
        </w:rPr>
        <w:t>份，具有同等法律效力，甲、乙双方各执</w:t>
      </w:r>
      <w:r>
        <w:rPr>
          <w:rFonts w:hint="eastAsia" w:ascii="宋体" w:hAnsi="宋体" w:cs="宋体"/>
          <w:color w:val="auto"/>
          <w:sz w:val="28"/>
          <w:szCs w:val="28"/>
          <w:lang w:eastAsia="zh-CN"/>
        </w:rPr>
        <w:t>壹</w:t>
      </w:r>
      <w:r>
        <w:rPr>
          <w:rFonts w:hint="eastAsia" w:ascii="宋体" w:hAnsi="宋体" w:cs="宋体"/>
          <w:color w:val="auto"/>
          <w:sz w:val="28"/>
          <w:szCs w:val="28"/>
        </w:rPr>
        <w:t>份，礼乐街道三资管理办公室存</w:t>
      </w:r>
      <w:r>
        <w:rPr>
          <w:rFonts w:hint="eastAsia" w:ascii="宋体" w:hAnsi="宋体" w:cs="宋体"/>
          <w:color w:val="auto"/>
          <w:sz w:val="28"/>
          <w:szCs w:val="28"/>
          <w:lang w:eastAsia="zh-CN"/>
        </w:rPr>
        <w:t>壹</w:t>
      </w:r>
      <w:r>
        <w:rPr>
          <w:rFonts w:hint="eastAsia" w:ascii="宋体" w:hAnsi="宋体" w:cs="宋体"/>
          <w:color w:val="auto"/>
          <w:sz w:val="28"/>
          <w:szCs w:val="28"/>
        </w:rPr>
        <w:t>份。</w:t>
      </w:r>
    </w:p>
    <w:tbl>
      <w:tblPr>
        <w:tblStyle w:val="8"/>
        <w:tblpPr w:leftFromText="180" w:rightFromText="180" w:vertAnchor="text" w:horzAnchor="page" w:tblpX="1225" w:tblpY="50"/>
        <w:tblOverlap w:val="never"/>
        <w:tblW w:w="10129" w:type="dxa"/>
        <w:tblInd w:w="0" w:type="dxa"/>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Layout w:type="fixed"/>
        <w:tblCellMar>
          <w:top w:w="0" w:type="dxa"/>
          <w:left w:w="108" w:type="dxa"/>
          <w:bottom w:w="0" w:type="dxa"/>
          <w:right w:w="108" w:type="dxa"/>
        </w:tblCellMar>
      </w:tblPr>
      <w:tblGrid>
        <w:gridCol w:w="5631"/>
        <w:gridCol w:w="4498"/>
      </w:tblGrid>
      <w:tr w14:paraId="456E0808">
        <w:tblPrEx>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CellMar>
            <w:top w:w="0" w:type="dxa"/>
            <w:left w:w="108" w:type="dxa"/>
            <w:bottom w:w="0" w:type="dxa"/>
            <w:right w:w="108" w:type="dxa"/>
          </w:tblCellMar>
        </w:tblPrEx>
        <w:trPr>
          <w:trHeight w:val="2603" w:hRule="atLeast"/>
        </w:trPr>
        <w:tc>
          <w:tcPr>
            <w:tcW w:w="5631" w:type="dxa"/>
            <w:tcBorders>
              <w:tl2br w:val="nil"/>
              <w:tr2bl w:val="nil"/>
            </w:tcBorders>
          </w:tcPr>
          <w:p w14:paraId="49DECD70">
            <w:pPr>
              <w:spacing w:line="20" w:lineRule="exact"/>
              <w:rPr>
                <w:rFonts w:ascii="宋体" w:hAnsi="宋体" w:cs="宋体"/>
                <w:color w:val="auto"/>
                <w:sz w:val="28"/>
                <w:szCs w:val="28"/>
              </w:rPr>
            </w:pPr>
          </w:p>
          <w:p w14:paraId="6263E715">
            <w:pPr>
              <w:spacing w:line="20" w:lineRule="exact"/>
              <w:rPr>
                <w:rFonts w:ascii="宋体" w:hAnsi="宋体" w:cs="宋体"/>
                <w:color w:val="auto"/>
                <w:sz w:val="28"/>
                <w:szCs w:val="28"/>
              </w:rPr>
            </w:pPr>
          </w:p>
          <w:p w14:paraId="01F0AE5F">
            <w:pPr>
              <w:spacing w:line="20" w:lineRule="exact"/>
              <w:rPr>
                <w:rFonts w:ascii="宋体" w:hAnsi="宋体" w:cs="宋体"/>
                <w:color w:val="auto"/>
                <w:sz w:val="28"/>
                <w:szCs w:val="28"/>
              </w:rPr>
            </w:pPr>
          </w:p>
          <w:p w14:paraId="7CC33F1B">
            <w:pPr>
              <w:spacing w:line="20" w:lineRule="exact"/>
              <w:rPr>
                <w:rFonts w:ascii="宋体" w:hAnsi="宋体" w:cs="宋体"/>
                <w:color w:val="auto"/>
                <w:sz w:val="28"/>
                <w:szCs w:val="28"/>
              </w:rPr>
            </w:pPr>
          </w:p>
          <w:p w14:paraId="70651B8B">
            <w:pPr>
              <w:spacing w:line="20" w:lineRule="exact"/>
              <w:rPr>
                <w:rFonts w:ascii="宋体" w:hAnsi="宋体" w:cs="宋体"/>
                <w:color w:val="auto"/>
                <w:sz w:val="28"/>
                <w:szCs w:val="28"/>
              </w:rPr>
            </w:pPr>
          </w:p>
          <w:p w14:paraId="5124EAF9">
            <w:pPr>
              <w:spacing w:line="20" w:lineRule="exact"/>
              <w:rPr>
                <w:rFonts w:ascii="宋体" w:hAnsi="宋体" w:cs="宋体"/>
                <w:color w:val="auto"/>
                <w:sz w:val="28"/>
                <w:szCs w:val="28"/>
              </w:rPr>
            </w:pPr>
          </w:p>
          <w:p w14:paraId="762DE296">
            <w:pPr>
              <w:spacing w:line="20" w:lineRule="exact"/>
              <w:rPr>
                <w:rFonts w:ascii="宋体" w:hAnsi="宋体" w:cs="宋体"/>
                <w:color w:val="auto"/>
                <w:sz w:val="28"/>
                <w:szCs w:val="28"/>
              </w:rPr>
            </w:pPr>
          </w:p>
          <w:p w14:paraId="58141C48">
            <w:pPr>
              <w:spacing w:line="20" w:lineRule="exact"/>
              <w:rPr>
                <w:rFonts w:ascii="宋体" w:hAnsi="宋体" w:cs="宋体"/>
                <w:color w:val="auto"/>
                <w:sz w:val="28"/>
                <w:szCs w:val="28"/>
              </w:rPr>
            </w:pPr>
          </w:p>
          <w:p w14:paraId="75F76000">
            <w:pPr>
              <w:jc w:val="left"/>
              <w:rPr>
                <w:rFonts w:hint="eastAsia" w:ascii="宋体" w:hAnsi="宋体" w:cs="宋体"/>
                <w:color w:val="auto"/>
                <w:sz w:val="28"/>
                <w:szCs w:val="22"/>
                <w:lang w:val="en-US" w:eastAsia="zh-CN"/>
              </w:rPr>
            </w:pPr>
            <w:r>
              <w:rPr>
                <w:rFonts w:hint="eastAsia" w:ascii="宋体" w:hAnsi="宋体" w:cs="宋体"/>
                <w:color w:val="auto"/>
                <w:sz w:val="28"/>
                <w:szCs w:val="28"/>
              </w:rPr>
              <w:t>出租方</w:t>
            </w:r>
            <w:r>
              <w:rPr>
                <w:rFonts w:hint="eastAsia" w:ascii="宋体" w:hAnsi="宋体" w:cs="宋体"/>
                <w:color w:val="auto"/>
                <w:szCs w:val="21"/>
              </w:rPr>
              <w:t>(甲方)</w:t>
            </w:r>
            <w:r>
              <w:rPr>
                <w:rFonts w:hint="eastAsia" w:ascii="宋体" w:hAnsi="宋体" w:cs="宋体"/>
                <w:color w:val="auto"/>
                <w:szCs w:val="21"/>
                <w:lang w:val="en-US" w:eastAsia="zh-CN"/>
              </w:rPr>
              <w:t>：</w:t>
            </w:r>
            <w:r>
              <w:rPr>
                <w:rFonts w:hint="eastAsia" w:ascii="宋体" w:hAnsi="宋体" w:cs="宋体"/>
                <w:color w:val="auto"/>
                <w:sz w:val="28"/>
                <w:szCs w:val="22"/>
              </w:rPr>
              <w:t>江门市江海区礼乐街道</w:t>
            </w:r>
            <w:r>
              <w:rPr>
                <w:rFonts w:hint="eastAsia" w:ascii="宋体" w:hAnsi="宋体" w:cs="宋体"/>
                <w:color w:val="auto"/>
                <w:sz w:val="28"/>
                <w:szCs w:val="22"/>
                <w:lang w:val="en-US" w:eastAsia="zh-CN"/>
              </w:rPr>
              <w:t>办事处</w:t>
            </w:r>
          </w:p>
          <w:p w14:paraId="2ACFF589">
            <w:pPr>
              <w:ind w:firstLine="1680" w:firstLineChars="600"/>
              <w:jc w:val="left"/>
              <w:rPr>
                <w:rFonts w:hint="eastAsia" w:ascii="宋体" w:hAnsi="宋体" w:cs="宋体"/>
                <w:color w:val="auto"/>
                <w:sz w:val="28"/>
                <w:szCs w:val="28"/>
                <w:lang w:eastAsia="zh-CN"/>
              </w:rPr>
            </w:pPr>
            <w:r>
              <w:rPr>
                <w:rFonts w:hint="eastAsia" w:ascii="宋体" w:hAnsi="宋体" w:cs="宋体"/>
                <w:color w:val="auto"/>
                <w:sz w:val="28"/>
                <w:szCs w:val="28"/>
                <w:u w:val="single"/>
              </w:rPr>
              <w:t xml:space="preserve">       </w:t>
            </w:r>
            <w:r>
              <w:rPr>
                <w:rFonts w:hint="eastAsia" w:ascii="宋体" w:hAnsi="宋体" w:cs="宋体"/>
                <w:color w:val="auto"/>
                <w:sz w:val="28"/>
                <w:szCs w:val="28"/>
              </w:rPr>
              <w:t>股份合作经济联合社</w:t>
            </w:r>
          </w:p>
          <w:p w14:paraId="5BA8D8B8">
            <w:pPr>
              <w:jc w:val="left"/>
              <w:rPr>
                <w:rFonts w:ascii="宋体" w:hAnsi="宋体" w:cs="宋体"/>
                <w:color w:val="auto"/>
                <w:sz w:val="28"/>
                <w:szCs w:val="28"/>
                <w:u w:val="single"/>
              </w:rPr>
            </w:pPr>
            <w:r>
              <w:rPr>
                <w:rFonts w:hint="eastAsia" w:ascii="宋体" w:hAnsi="宋体" w:cs="宋体"/>
                <w:color w:val="auto"/>
                <w:sz w:val="28"/>
                <w:szCs w:val="28"/>
                <w:lang w:eastAsia="zh-CN"/>
              </w:rPr>
              <w:t>法定代表</w:t>
            </w:r>
            <w:r>
              <w:rPr>
                <w:rFonts w:hint="eastAsia" w:ascii="宋体" w:hAnsi="宋体" w:cs="宋体"/>
                <w:color w:val="auto"/>
                <w:sz w:val="28"/>
                <w:szCs w:val="28"/>
              </w:rPr>
              <w:t>人：</w:t>
            </w:r>
          </w:p>
          <w:p w14:paraId="5822B046">
            <w:pPr>
              <w:spacing w:line="20" w:lineRule="exact"/>
              <w:rPr>
                <w:rFonts w:ascii="宋体" w:hAnsi="宋体" w:cs="宋体"/>
                <w:color w:val="auto"/>
                <w:sz w:val="28"/>
                <w:szCs w:val="28"/>
              </w:rPr>
            </w:pPr>
          </w:p>
          <w:p w14:paraId="10D213D3">
            <w:pPr>
              <w:jc w:val="left"/>
              <w:rPr>
                <w:rFonts w:ascii="宋体" w:hAnsi="宋体" w:cs="宋体"/>
                <w:color w:val="auto"/>
                <w:sz w:val="28"/>
                <w:szCs w:val="28"/>
              </w:rPr>
            </w:pPr>
            <w:r>
              <w:rPr>
                <w:rFonts w:hint="eastAsia" w:ascii="宋体" w:hAnsi="宋体" w:cs="宋体"/>
                <w:color w:val="auto"/>
                <w:sz w:val="28"/>
                <w:szCs w:val="28"/>
              </w:rPr>
              <w:t>第</w:t>
            </w:r>
            <w:r>
              <w:rPr>
                <w:rFonts w:hint="eastAsia" w:ascii="宋体" w:hAnsi="宋体" w:cs="宋体"/>
                <w:color w:val="auto"/>
                <w:sz w:val="28"/>
                <w:szCs w:val="28"/>
                <w:u w:val="single"/>
              </w:rPr>
              <w:t xml:space="preserve">    </w:t>
            </w:r>
            <w:r>
              <w:rPr>
                <w:rFonts w:hint="eastAsia" w:ascii="宋体" w:hAnsi="宋体" w:cs="宋体"/>
                <w:color w:val="auto"/>
                <w:sz w:val="28"/>
                <w:szCs w:val="28"/>
              </w:rPr>
              <w:t>联络组：</w:t>
            </w:r>
          </w:p>
        </w:tc>
        <w:tc>
          <w:tcPr>
            <w:tcW w:w="4498" w:type="dxa"/>
            <w:tcBorders>
              <w:tl2br w:val="nil"/>
              <w:tr2bl w:val="nil"/>
            </w:tcBorders>
          </w:tcPr>
          <w:p w14:paraId="0600293E">
            <w:pPr>
              <w:spacing w:line="20" w:lineRule="exact"/>
              <w:rPr>
                <w:rFonts w:ascii="宋体" w:hAnsi="宋体" w:cs="宋体"/>
                <w:color w:val="auto"/>
                <w:sz w:val="28"/>
                <w:szCs w:val="28"/>
              </w:rPr>
            </w:pPr>
          </w:p>
          <w:p w14:paraId="3272C65A">
            <w:pPr>
              <w:spacing w:line="20" w:lineRule="exact"/>
              <w:rPr>
                <w:rFonts w:ascii="宋体" w:hAnsi="宋体" w:cs="宋体"/>
                <w:color w:val="auto"/>
                <w:sz w:val="28"/>
                <w:szCs w:val="28"/>
              </w:rPr>
            </w:pPr>
          </w:p>
          <w:p w14:paraId="06A98599">
            <w:pPr>
              <w:spacing w:line="20" w:lineRule="exact"/>
              <w:rPr>
                <w:rFonts w:ascii="宋体" w:hAnsi="宋体" w:cs="宋体"/>
                <w:color w:val="auto"/>
                <w:sz w:val="28"/>
                <w:szCs w:val="28"/>
              </w:rPr>
            </w:pPr>
          </w:p>
          <w:p w14:paraId="4A52DBA9">
            <w:pPr>
              <w:spacing w:line="20" w:lineRule="exact"/>
              <w:rPr>
                <w:rFonts w:ascii="宋体" w:hAnsi="宋体" w:cs="宋体"/>
                <w:color w:val="auto"/>
                <w:sz w:val="28"/>
                <w:szCs w:val="28"/>
              </w:rPr>
            </w:pPr>
          </w:p>
          <w:p w14:paraId="4E7B02B2">
            <w:pPr>
              <w:spacing w:line="20" w:lineRule="exact"/>
              <w:rPr>
                <w:rFonts w:ascii="宋体" w:hAnsi="宋体" w:cs="宋体"/>
                <w:color w:val="auto"/>
                <w:sz w:val="28"/>
                <w:szCs w:val="28"/>
              </w:rPr>
            </w:pPr>
          </w:p>
          <w:p w14:paraId="15B80D61">
            <w:pPr>
              <w:spacing w:line="20" w:lineRule="exact"/>
              <w:rPr>
                <w:rFonts w:ascii="宋体" w:hAnsi="宋体" w:cs="宋体"/>
                <w:color w:val="auto"/>
                <w:sz w:val="28"/>
                <w:szCs w:val="28"/>
              </w:rPr>
            </w:pPr>
          </w:p>
          <w:p w14:paraId="4AEDDE87">
            <w:pPr>
              <w:spacing w:line="20" w:lineRule="exact"/>
              <w:rPr>
                <w:rFonts w:ascii="宋体" w:hAnsi="宋体" w:cs="宋体"/>
                <w:color w:val="auto"/>
                <w:sz w:val="28"/>
                <w:szCs w:val="28"/>
              </w:rPr>
            </w:pPr>
          </w:p>
          <w:p w14:paraId="73F282CC">
            <w:pPr>
              <w:spacing w:line="20" w:lineRule="exact"/>
              <w:rPr>
                <w:rFonts w:ascii="宋体" w:hAnsi="宋体" w:cs="宋体"/>
                <w:color w:val="auto"/>
                <w:sz w:val="28"/>
                <w:szCs w:val="28"/>
              </w:rPr>
            </w:pPr>
          </w:p>
          <w:p w14:paraId="57FC03EC">
            <w:pPr>
              <w:tabs>
                <w:tab w:val="left" w:pos="1889"/>
              </w:tabs>
              <w:jc w:val="left"/>
              <w:rPr>
                <w:rFonts w:ascii="宋体" w:hAnsi="宋体" w:cs="宋体"/>
                <w:color w:val="auto"/>
                <w:szCs w:val="21"/>
              </w:rPr>
            </w:pPr>
            <w:r>
              <w:rPr>
                <w:rFonts w:hint="eastAsia" w:ascii="宋体" w:hAnsi="宋体" w:cs="宋体"/>
                <w:color w:val="auto"/>
                <w:sz w:val="28"/>
                <w:szCs w:val="28"/>
              </w:rPr>
              <w:t>承租方</w:t>
            </w:r>
            <w:r>
              <w:rPr>
                <w:rFonts w:hint="eastAsia" w:ascii="宋体" w:hAnsi="宋体" w:cs="宋体"/>
                <w:color w:val="auto"/>
                <w:szCs w:val="21"/>
              </w:rPr>
              <w:t>(乙方)</w:t>
            </w:r>
            <w:r>
              <w:rPr>
                <w:rFonts w:hint="eastAsia" w:ascii="宋体" w:hAnsi="宋体" w:cs="宋体"/>
                <w:color w:val="auto"/>
                <w:sz w:val="28"/>
                <w:szCs w:val="28"/>
              </w:rPr>
              <w:t>：</w:t>
            </w:r>
            <w:r>
              <w:rPr>
                <w:rFonts w:hint="eastAsia" w:ascii="宋体" w:hAnsi="宋体" w:cs="宋体"/>
                <w:color w:val="auto"/>
                <w:szCs w:val="21"/>
              </w:rPr>
              <w:t xml:space="preserve">     </w:t>
            </w:r>
          </w:p>
          <w:p w14:paraId="755F9476">
            <w:pPr>
              <w:tabs>
                <w:tab w:val="left" w:pos="1889"/>
              </w:tabs>
              <w:jc w:val="left"/>
              <w:rPr>
                <w:rFonts w:ascii="宋体" w:hAnsi="宋体" w:cs="宋体"/>
                <w:color w:val="auto"/>
                <w:szCs w:val="21"/>
              </w:rPr>
            </w:pPr>
            <w:r>
              <w:rPr>
                <w:rFonts w:hint="eastAsia" w:ascii="宋体" w:hAnsi="宋体" w:cs="宋体"/>
                <w:color w:val="auto"/>
                <w:szCs w:val="21"/>
              </w:rPr>
              <w:t xml:space="preserve">                        (按指模)</w:t>
            </w:r>
          </w:p>
          <w:p w14:paraId="0E1ED79B">
            <w:pPr>
              <w:tabs>
                <w:tab w:val="left" w:pos="1889"/>
              </w:tabs>
              <w:jc w:val="left"/>
              <w:rPr>
                <w:rFonts w:ascii="宋体" w:hAnsi="宋体" w:cs="宋体"/>
                <w:color w:val="auto"/>
                <w:sz w:val="28"/>
                <w:szCs w:val="28"/>
              </w:rPr>
            </w:pPr>
          </w:p>
        </w:tc>
      </w:tr>
      <w:tr w14:paraId="3AEA066B">
        <w:tblPrEx>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CellMar>
            <w:top w:w="0" w:type="dxa"/>
            <w:left w:w="108" w:type="dxa"/>
            <w:bottom w:w="0" w:type="dxa"/>
            <w:right w:w="108" w:type="dxa"/>
          </w:tblCellMar>
        </w:tblPrEx>
        <w:trPr>
          <w:trHeight w:val="605" w:hRule="atLeast"/>
        </w:trPr>
        <w:tc>
          <w:tcPr>
            <w:tcW w:w="5631" w:type="dxa"/>
            <w:tcBorders>
              <w:bottom w:val="single" w:color="auto" w:sz="4" w:space="0"/>
              <w:tl2br w:val="nil"/>
              <w:tr2bl w:val="nil"/>
            </w:tcBorders>
          </w:tcPr>
          <w:p w14:paraId="6D58CDD3">
            <w:pPr>
              <w:tabs>
                <w:tab w:val="left" w:pos="1889"/>
              </w:tabs>
              <w:jc w:val="left"/>
              <w:rPr>
                <w:rFonts w:ascii="宋体" w:hAnsi="宋体" w:cs="宋体"/>
                <w:color w:val="auto"/>
                <w:sz w:val="28"/>
                <w:szCs w:val="28"/>
              </w:rPr>
            </w:pPr>
            <w:r>
              <w:rPr>
                <w:rFonts w:hint="eastAsia" w:ascii="宋体" w:hAnsi="宋体" w:cs="宋体"/>
                <w:color w:val="auto"/>
                <w:sz w:val="28"/>
                <w:szCs w:val="28"/>
              </w:rPr>
              <w:t>签订日期：     年    月    日</w:t>
            </w:r>
          </w:p>
        </w:tc>
        <w:tc>
          <w:tcPr>
            <w:tcW w:w="4498" w:type="dxa"/>
            <w:tcBorders>
              <w:bottom w:val="single" w:color="auto" w:sz="4" w:space="0"/>
              <w:tl2br w:val="nil"/>
              <w:tr2bl w:val="nil"/>
            </w:tcBorders>
          </w:tcPr>
          <w:p w14:paraId="564ACD6A">
            <w:pPr>
              <w:tabs>
                <w:tab w:val="left" w:pos="657"/>
              </w:tabs>
              <w:jc w:val="left"/>
              <w:rPr>
                <w:rFonts w:ascii="宋体" w:hAnsi="宋体" w:cs="宋体"/>
                <w:color w:val="auto"/>
                <w:sz w:val="28"/>
                <w:szCs w:val="28"/>
              </w:rPr>
            </w:pPr>
            <w:r>
              <w:rPr>
                <w:rFonts w:hint="eastAsia" w:ascii="宋体" w:hAnsi="宋体" w:cs="宋体"/>
                <w:color w:val="auto"/>
                <w:sz w:val="28"/>
                <w:szCs w:val="28"/>
              </w:rPr>
              <w:t>签订日期：     年    月    日</w:t>
            </w:r>
          </w:p>
        </w:tc>
      </w:tr>
      <w:tr w14:paraId="6A78BD78">
        <w:tblPrEx>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CellMar>
            <w:top w:w="0" w:type="dxa"/>
            <w:left w:w="108" w:type="dxa"/>
            <w:bottom w:w="0" w:type="dxa"/>
            <w:right w:w="108" w:type="dxa"/>
          </w:tblCellMar>
        </w:tblPrEx>
        <w:trPr>
          <w:trHeight w:val="312" w:hRule="atLeast"/>
        </w:trPr>
        <w:tc>
          <w:tcPr>
            <w:tcW w:w="10129" w:type="dxa"/>
            <w:gridSpan w:val="2"/>
            <w:tcBorders>
              <w:top w:val="single" w:color="auto" w:sz="4" w:space="0"/>
              <w:bottom w:val="nil"/>
            </w:tcBorders>
            <w:vAlign w:val="bottom"/>
          </w:tcPr>
          <w:p w14:paraId="51EFEC61">
            <w:pPr>
              <w:tabs>
                <w:tab w:val="left" w:pos="2339"/>
              </w:tabs>
              <w:jc w:val="center"/>
              <w:rPr>
                <w:rFonts w:ascii="宋体" w:hAnsi="宋体" w:cs="宋体"/>
                <w:color w:val="auto"/>
                <w:sz w:val="10"/>
                <w:szCs w:val="10"/>
              </w:rPr>
            </w:pPr>
          </w:p>
        </w:tc>
      </w:tr>
      <w:tr w14:paraId="32ECFDCA">
        <w:tblPrEx>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CellMar>
            <w:top w:w="0" w:type="dxa"/>
            <w:left w:w="108" w:type="dxa"/>
            <w:bottom w:w="0" w:type="dxa"/>
            <w:right w:w="108" w:type="dxa"/>
          </w:tblCellMar>
        </w:tblPrEx>
        <w:trPr>
          <w:trHeight w:val="617" w:hRule="atLeast"/>
        </w:trPr>
        <w:tc>
          <w:tcPr>
            <w:tcW w:w="10129" w:type="dxa"/>
            <w:gridSpan w:val="2"/>
            <w:tcBorders>
              <w:top w:val="nil"/>
              <w:bottom w:val="nil"/>
            </w:tcBorders>
          </w:tcPr>
          <w:p w14:paraId="24A79512">
            <w:pPr>
              <w:tabs>
                <w:tab w:val="left" w:pos="2339"/>
              </w:tabs>
              <w:rPr>
                <w:rFonts w:ascii="宋体" w:hAnsi="宋体" w:cs="宋体"/>
                <w:color w:val="auto"/>
                <w:sz w:val="28"/>
                <w:szCs w:val="28"/>
              </w:rPr>
            </w:pPr>
            <w:r>
              <w:rPr>
                <w:rFonts w:hint="eastAsia" w:ascii="宋体" w:hAnsi="宋体" w:cs="宋体"/>
                <w:color w:val="auto"/>
                <w:sz w:val="28"/>
                <w:szCs w:val="28"/>
              </w:rPr>
              <w:t>礼乐街道农村集体三资管理办公室意见：</w:t>
            </w:r>
          </w:p>
        </w:tc>
      </w:tr>
      <w:tr w14:paraId="0A9E076E">
        <w:tblPrEx>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CellMar>
            <w:top w:w="0" w:type="dxa"/>
            <w:left w:w="108" w:type="dxa"/>
            <w:bottom w:w="0" w:type="dxa"/>
            <w:right w:w="108" w:type="dxa"/>
          </w:tblCellMar>
        </w:tblPrEx>
        <w:trPr>
          <w:trHeight w:val="1849" w:hRule="atLeast"/>
        </w:trPr>
        <w:tc>
          <w:tcPr>
            <w:tcW w:w="10129" w:type="dxa"/>
            <w:gridSpan w:val="2"/>
            <w:tcBorders>
              <w:top w:val="nil"/>
              <w:tl2br w:val="nil"/>
              <w:tr2bl w:val="nil"/>
            </w:tcBorders>
          </w:tcPr>
          <w:p w14:paraId="120E8B47">
            <w:pPr>
              <w:pStyle w:val="2"/>
              <w:spacing w:line="360" w:lineRule="exact"/>
              <w:ind w:left="0"/>
              <w:rPr>
                <w:rFonts w:ascii="宋体" w:hAnsi="宋体" w:cs="宋体"/>
                <w:bCs/>
                <w:color w:val="auto"/>
                <w:szCs w:val="28"/>
              </w:rPr>
            </w:pPr>
          </w:p>
          <w:p w14:paraId="39B5DB08">
            <w:pPr>
              <w:pStyle w:val="2"/>
              <w:spacing w:line="360" w:lineRule="exact"/>
              <w:ind w:left="0"/>
              <w:rPr>
                <w:rFonts w:ascii="宋体" w:hAnsi="宋体" w:cs="宋体"/>
                <w:bCs/>
                <w:color w:val="auto"/>
              </w:rPr>
            </w:pPr>
          </w:p>
          <w:p w14:paraId="3A4573D5">
            <w:pPr>
              <w:tabs>
                <w:tab w:val="left" w:pos="2339"/>
              </w:tabs>
              <w:jc w:val="left"/>
              <w:rPr>
                <w:rFonts w:ascii="宋体" w:hAnsi="宋体" w:cs="宋体"/>
                <w:color w:val="auto"/>
                <w:sz w:val="28"/>
                <w:szCs w:val="28"/>
              </w:rPr>
            </w:pPr>
            <w:r>
              <w:rPr>
                <w:rFonts w:hint="eastAsia" w:ascii="宋体" w:hAnsi="宋体" w:cs="宋体"/>
                <w:color w:val="auto"/>
                <w:sz w:val="28"/>
                <w:szCs w:val="28"/>
              </w:rPr>
              <w:t>备案日期：       年   月   日</w:t>
            </w:r>
          </w:p>
        </w:tc>
      </w:tr>
    </w:tbl>
    <w:p w14:paraId="297F439D">
      <w:pPr>
        <w:spacing w:line="330" w:lineRule="exact"/>
        <w:rPr>
          <w:rFonts w:hint="eastAsia" w:ascii="宋体" w:hAnsi="宋体" w:eastAsia="宋体" w:cs="宋体"/>
          <w:color w:val="auto"/>
        </w:rPr>
      </w:pPr>
    </w:p>
    <w:sectPr>
      <w:headerReference r:id="rId3" w:type="default"/>
      <w:footerReference r:id="rId4" w:type="default"/>
      <w:pgSz w:w="11906" w:h="16838"/>
      <w:pgMar w:top="704" w:right="707" w:bottom="594" w:left="1134" w:header="0" w:footer="125"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9721272"/>
    </w:sdtPr>
    <w:sdtContent>
      <w:sdt>
        <w:sdtPr>
          <w:id w:val="89721273"/>
        </w:sdtPr>
        <w:sdtContent>
          <w:p w14:paraId="61FE2993">
            <w:pPr>
              <w:pStyle w:val="5"/>
              <w:jc w:val="center"/>
            </w:pPr>
            <w:r>
              <w:rPr>
                <w:lang w:val="zh-CN"/>
              </w:rPr>
              <w:t xml:space="preserve"> </w:t>
            </w:r>
            <w:r>
              <w:rPr>
                <w:b/>
                <w:sz w:val="24"/>
                <w:szCs w:val="24"/>
              </w:rPr>
              <w:fldChar w:fldCharType="begin"/>
            </w:r>
            <w:r>
              <w:rPr>
                <w:b/>
              </w:rPr>
              <w:instrText xml:space="preserve">PAGE</w:instrText>
            </w:r>
            <w:r>
              <w:rPr>
                <w:b/>
                <w:sz w:val="24"/>
                <w:szCs w:val="24"/>
              </w:rPr>
              <w:fldChar w:fldCharType="separate"/>
            </w:r>
            <w:r>
              <w:rPr>
                <w:b/>
              </w:rPr>
              <w:t>3</w:t>
            </w:r>
            <w:r>
              <w:rPr>
                <w:b/>
                <w:sz w:val="24"/>
                <w:szCs w:val="24"/>
              </w:rPr>
              <w:fldChar w:fldCharType="end"/>
            </w:r>
            <w:r>
              <w:rPr>
                <w:lang w:val="zh-CN"/>
              </w:rPr>
              <w:t xml:space="preserve"> / </w:t>
            </w:r>
            <w:r>
              <w:rPr>
                <w:b/>
                <w:sz w:val="24"/>
                <w:szCs w:val="24"/>
              </w:rPr>
              <w:fldChar w:fldCharType="begin"/>
            </w:r>
            <w:r>
              <w:rPr>
                <w:b/>
              </w:rPr>
              <w:instrText xml:space="preserve">NUMPAGES</w:instrText>
            </w:r>
            <w:r>
              <w:rPr>
                <w:b/>
                <w:sz w:val="24"/>
                <w:szCs w:val="24"/>
              </w:rPr>
              <w:fldChar w:fldCharType="separate"/>
            </w:r>
            <w:r>
              <w:rPr>
                <w:b/>
              </w:rPr>
              <w:t>4</w:t>
            </w:r>
            <w:r>
              <w:rPr>
                <w:b/>
                <w:sz w:val="24"/>
                <w:szCs w:val="24"/>
              </w:rPr>
              <w:fldChar w:fldCharType="end"/>
            </w:r>
          </w:p>
        </w:sdtContent>
      </w:sdt>
    </w:sdtContent>
  </w:sdt>
  <w:p w14:paraId="0E94A26E">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81FA37">
    <w:pPr>
      <w:pStyle w:val="6"/>
      <w:pBdr>
        <w:bottom w:val="none" w:color="auto" w:sz="0" w:space="0"/>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D320FF7"/>
    <w:multiLevelType w:val="singleLevel"/>
    <w:tmpl w:val="CD320FF7"/>
    <w:lvl w:ilvl="0" w:tentative="0">
      <w:start w:val="5"/>
      <w:numFmt w:val="decimal"/>
      <w:suff w:val="nothing"/>
      <w:lvlText w:val="%1、"/>
      <w:lvlJc w:val="left"/>
    </w:lvl>
  </w:abstractNum>
  <w:abstractNum w:abstractNumId="1">
    <w:nsid w:val="1909DA94"/>
    <w:multiLevelType w:val="singleLevel"/>
    <w:tmpl w:val="1909DA94"/>
    <w:lvl w:ilvl="0" w:tentative="0">
      <w:start w:val="7"/>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2Q1ODM1NmFmZDMwZGU5NGFiNWYyYmNlYWJkZTUzOWUifQ=="/>
  </w:docVars>
  <w:rsids>
    <w:rsidRoot w:val="00FC4054"/>
    <w:rsid w:val="00001424"/>
    <w:rsid w:val="00001DAB"/>
    <w:rsid w:val="00006141"/>
    <w:rsid w:val="00007761"/>
    <w:rsid w:val="000078A2"/>
    <w:rsid w:val="00010CD5"/>
    <w:rsid w:val="00010D57"/>
    <w:rsid w:val="00017C53"/>
    <w:rsid w:val="0002055A"/>
    <w:rsid w:val="00020F72"/>
    <w:rsid w:val="0002273D"/>
    <w:rsid w:val="000228B1"/>
    <w:rsid w:val="00023D86"/>
    <w:rsid w:val="000361CC"/>
    <w:rsid w:val="000436E2"/>
    <w:rsid w:val="00050C0E"/>
    <w:rsid w:val="0006168C"/>
    <w:rsid w:val="000626B5"/>
    <w:rsid w:val="00065716"/>
    <w:rsid w:val="00065F44"/>
    <w:rsid w:val="000678A7"/>
    <w:rsid w:val="00070281"/>
    <w:rsid w:val="000741D6"/>
    <w:rsid w:val="00082C83"/>
    <w:rsid w:val="000841DA"/>
    <w:rsid w:val="000849FF"/>
    <w:rsid w:val="00086A9C"/>
    <w:rsid w:val="00094701"/>
    <w:rsid w:val="0009488E"/>
    <w:rsid w:val="00097DA9"/>
    <w:rsid w:val="00097DCC"/>
    <w:rsid w:val="000B00C6"/>
    <w:rsid w:val="000B408D"/>
    <w:rsid w:val="000B512C"/>
    <w:rsid w:val="000B764B"/>
    <w:rsid w:val="000B787B"/>
    <w:rsid w:val="000C05DE"/>
    <w:rsid w:val="000C2578"/>
    <w:rsid w:val="000C5A05"/>
    <w:rsid w:val="000C643D"/>
    <w:rsid w:val="000C6BDA"/>
    <w:rsid w:val="000D23AE"/>
    <w:rsid w:val="000D2996"/>
    <w:rsid w:val="000E3B51"/>
    <w:rsid w:val="000E3D28"/>
    <w:rsid w:val="000E50E6"/>
    <w:rsid w:val="000E7366"/>
    <w:rsid w:val="000F01C3"/>
    <w:rsid w:val="000F5FF9"/>
    <w:rsid w:val="000F6BAE"/>
    <w:rsid w:val="000F7399"/>
    <w:rsid w:val="000F7D76"/>
    <w:rsid w:val="00103D87"/>
    <w:rsid w:val="00104A1B"/>
    <w:rsid w:val="0010765F"/>
    <w:rsid w:val="001154D9"/>
    <w:rsid w:val="00125836"/>
    <w:rsid w:val="00130CC6"/>
    <w:rsid w:val="00134328"/>
    <w:rsid w:val="00136E5F"/>
    <w:rsid w:val="0014593A"/>
    <w:rsid w:val="00145A84"/>
    <w:rsid w:val="00154233"/>
    <w:rsid w:val="00155D03"/>
    <w:rsid w:val="00164E90"/>
    <w:rsid w:val="00165BDE"/>
    <w:rsid w:val="001721E7"/>
    <w:rsid w:val="0017318A"/>
    <w:rsid w:val="001745B9"/>
    <w:rsid w:val="001763BA"/>
    <w:rsid w:val="0018094F"/>
    <w:rsid w:val="0018158C"/>
    <w:rsid w:val="00181591"/>
    <w:rsid w:val="001824A8"/>
    <w:rsid w:val="001825A3"/>
    <w:rsid w:val="00192642"/>
    <w:rsid w:val="00194464"/>
    <w:rsid w:val="00196FAB"/>
    <w:rsid w:val="001A1042"/>
    <w:rsid w:val="001A109D"/>
    <w:rsid w:val="001A5BEE"/>
    <w:rsid w:val="001B7C67"/>
    <w:rsid w:val="001C21B9"/>
    <w:rsid w:val="001C2B9B"/>
    <w:rsid w:val="001C3CC6"/>
    <w:rsid w:val="001D1C4F"/>
    <w:rsid w:val="001D29D4"/>
    <w:rsid w:val="001D4A73"/>
    <w:rsid w:val="001E53A5"/>
    <w:rsid w:val="001F2818"/>
    <w:rsid w:val="001F5A80"/>
    <w:rsid w:val="001F7FF3"/>
    <w:rsid w:val="0020064A"/>
    <w:rsid w:val="00204BDD"/>
    <w:rsid w:val="0020514E"/>
    <w:rsid w:val="00207FD1"/>
    <w:rsid w:val="002150C9"/>
    <w:rsid w:val="002206AC"/>
    <w:rsid w:val="00224F9D"/>
    <w:rsid w:val="00235706"/>
    <w:rsid w:val="00236A93"/>
    <w:rsid w:val="00237BF7"/>
    <w:rsid w:val="002443CA"/>
    <w:rsid w:val="0024628A"/>
    <w:rsid w:val="00246300"/>
    <w:rsid w:val="0025496B"/>
    <w:rsid w:val="00256C60"/>
    <w:rsid w:val="00256D8C"/>
    <w:rsid w:val="0025701E"/>
    <w:rsid w:val="002611DC"/>
    <w:rsid w:val="0026279B"/>
    <w:rsid w:val="00264D14"/>
    <w:rsid w:val="0026647D"/>
    <w:rsid w:val="00276702"/>
    <w:rsid w:val="00281196"/>
    <w:rsid w:val="0028486D"/>
    <w:rsid w:val="00297AB1"/>
    <w:rsid w:val="002A1969"/>
    <w:rsid w:val="002A4638"/>
    <w:rsid w:val="002A54DD"/>
    <w:rsid w:val="002A7648"/>
    <w:rsid w:val="002C0602"/>
    <w:rsid w:val="002C2693"/>
    <w:rsid w:val="002C6C50"/>
    <w:rsid w:val="002D1EC3"/>
    <w:rsid w:val="002D2015"/>
    <w:rsid w:val="002D5718"/>
    <w:rsid w:val="002D79FC"/>
    <w:rsid w:val="002E1D19"/>
    <w:rsid w:val="002E464A"/>
    <w:rsid w:val="002F0942"/>
    <w:rsid w:val="002F37FF"/>
    <w:rsid w:val="002F5400"/>
    <w:rsid w:val="00301925"/>
    <w:rsid w:val="00303B4E"/>
    <w:rsid w:val="00304ED4"/>
    <w:rsid w:val="00305CE5"/>
    <w:rsid w:val="00305E66"/>
    <w:rsid w:val="003070DB"/>
    <w:rsid w:val="00313B98"/>
    <w:rsid w:val="00326098"/>
    <w:rsid w:val="003278A0"/>
    <w:rsid w:val="00327B9E"/>
    <w:rsid w:val="003303D8"/>
    <w:rsid w:val="00331A5B"/>
    <w:rsid w:val="00332B01"/>
    <w:rsid w:val="00354CD4"/>
    <w:rsid w:val="0035566E"/>
    <w:rsid w:val="0035735D"/>
    <w:rsid w:val="0035764F"/>
    <w:rsid w:val="003578DD"/>
    <w:rsid w:val="0036148E"/>
    <w:rsid w:val="00362AFF"/>
    <w:rsid w:val="00363477"/>
    <w:rsid w:val="00363597"/>
    <w:rsid w:val="00375EB1"/>
    <w:rsid w:val="003823E5"/>
    <w:rsid w:val="00383AF1"/>
    <w:rsid w:val="00393EF9"/>
    <w:rsid w:val="003A0BD4"/>
    <w:rsid w:val="003A54F6"/>
    <w:rsid w:val="003A5CE9"/>
    <w:rsid w:val="003A61DA"/>
    <w:rsid w:val="003B23B5"/>
    <w:rsid w:val="003B74D8"/>
    <w:rsid w:val="003B7B57"/>
    <w:rsid w:val="003C3576"/>
    <w:rsid w:val="003C6F4E"/>
    <w:rsid w:val="003C753B"/>
    <w:rsid w:val="003D659F"/>
    <w:rsid w:val="003E623A"/>
    <w:rsid w:val="003F099B"/>
    <w:rsid w:val="003F5B18"/>
    <w:rsid w:val="00403330"/>
    <w:rsid w:val="00404C60"/>
    <w:rsid w:val="00411A00"/>
    <w:rsid w:val="0041327F"/>
    <w:rsid w:val="00415D88"/>
    <w:rsid w:val="00415DF1"/>
    <w:rsid w:val="00420A12"/>
    <w:rsid w:val="00421356"/>
    <w:rsid w:val="0042346D"/>
    <w:rsid w:val="00423C97"/>
    <w:rsid w:val="00432906"/>
    <w:rsid w:val="00440929"/>
    <w:rsid w:val="00441B17"/>
    <w:rsid w:val="0044433E"/>
    <w:rsid w:val="00446029"/>
    <w:rsid w:val="00447DA4"/>
    <w:rsid w:val="00450950"/>
    <w:rsid w:val="00453E92"/>
    <w:rsid w:val="004619C6"/>
    <w:rsid w:val="0046355D"/>
    <w:rsid w:val="00467B2D"/>
    <w:rsid w:val="00470D74"/>
    <w:rsid w:val="0047124E"/>
    <w:rsid w:val="00472CF0"/>
    <w:rsid w:val="004730E0"/>
    <w:rsid w:val="004772EB"/>
    <w:rsid w:val="004800B8"/>
    <w:rsid w:val="00481AA8"/>
    <w:rsid w:val="00482DB4"/>
    <w:rsid w:val="004876C9"/>
    <w:rsid w:val="00493C3A"/>
    <w:rsid w:val="00495C7F"/>
    <w:rsid w:val="004972DE"/>
    <w:rsid w:val="004A0A97"/>
    <w:rsid w:val="004A2197"/>
    <w:rsid w:val="004A2BCF"/>
    <w:rsid w:val="004A3DBF"/>
    <w:rsid w:val="004A60FA"/>
    <w:rsid w:val="004A6385"/>
    <w:rsid w:val="004B1F04"/>
    <w:rsid w:val="004B25AF"/>
    <w:rsid w:val="004B2B40"/>
    <w:rsid w:val="004B315A"/>
    <w:rsid w:val="004B5AED"/>
    <w:rsid w:val="004C1F16"/>
    <w:rsid w:val="004C2488"/>
    <w:rsid w:val="004C6571"/>
    <w:rsid w:val="004D16CA"/>
    <w:rsid w:val="004D60D7"/>
    <w:rsid w:val="004D7882"/>
    <w:rsid w:val="005063A8"/>
    <w:rsid w:val="00516BB4"/>
    <w:rsid w:val="00521516"/>
    <w:rsid w:val="005235F3"/>
    <w:rsid w:val="00524319"/>
    <w:rsid w:val="0053081A"/>
    <w:rsid w:val="00530C83"/>
    <w:rsid w:val="00531B68"/>
    <w:rsid w:val="00535643"/>
    <w:rsid w:val="00537A40"/>
    <w:rsid w:val="005434A5"/>
    <w:rsid w:val="00544913"/>
    <w:rsid w:val="00553EFA"/>
    <w:rsid w:val="00564746"/>
    <w:rsid w:val="005650ED"/>
    <w:rsid w:val="00584795"/>
    <w:rsid w:val="0058565D"/>
    <w:rsid w:val="00590803"/>
    <w:rsid w:val="00591DAD"/>
    <w:rsid w:val="00592191"/>
    <w:rsid w:val="00596072"/>
    <w:rsid w:val="005A07D1"/>
    <w:rsid w:val="005A14C7"/>
    <w:rsid w:val="005A3DCF"/>
    <w:rsid w:val="005A4D9D"/>
    <w:rsid w:val="005A57F3"/>
    <w:rsid w:val="005B09F8"/>
    <w:rsid w:val="005B11D7"/>
    <w:rsid w:val="005B35BC"/>
    <w:rsid w:val="005B78B8"/>
    <w:rsid w:val="005B7C4C"/>
    <w:rsid w:val="005C3735"/>
    <w:rsid w:val="005C3FE6"/>
    <w:rsid w:val="005C46B5"/>
    <w:rsid w:val="005C5782"/>
    <w:rsid w:val="005C7AD3"/>
    <w:rsid w:val="005D1604"/>
    <w:rsid w:val="005D242D"/>
    <w:rsid w:val="005D4B80"/>
    <w:rsid w:val="005D5751"/>
    <w:rsid w:val="005D6B46"/>
    <w:rsid w:val="005E443F"/>
    <w:rsid w:val="005E77AA"/>
    <w:rsid w:val="005F01E2"/>
    <w:rsid w:val="005F2317"/>
    <w:rsid w:val="005F3C0B"/>
    <w:rsid w:val="005F440D"/>
    <w:rsid w:val="00600D5F"/>
    <w:rsid w:val="00603BA3"/>
    <w:rsid w:val="00605E87"/>
    <w:rsid w:val="00606749"/>
    <w:rsid w:val="006133AE"/>
    <w:rsid w:val="006178B8"/>
    <w:rsid w:val="006216DC"/>
    <w:rsid w:val="006238BF"/>
    <w:rsid w:val="00632614"/>
    <w:rsid w:val="0063387A"/>
    <w:rsid w:val="00635376"/>
    <w:rsid w:val="00644C0B"/>
    <w:rsid w:val="00644E1C"/>
    <w:rsid w:val="00646752"/>
    <w:rsid w:val="00651A60"/>
    <w:rsid w:val="006574EC"/>
    <w:rsid w:val="006619CD"/>
    <w:rsid w:val="006649C8"/>
    <w:rsid w:val="0067100A"/>
    <w:rsid w:val="006723F3"/>
    <w:rsid w:val="00673120"/>
    <w:rsid w:val="00674681"/>
    <w:rsid w:val="00674E8D"/>
    <w:rsid w:val="00675498"/>
    <w:rsid w:val="00682945"/>
    <w:rsid w:val="00686B8B"/>
    <w:rsid w:val="00692502"/>
    <w:rsid w:val="00694A7C"/>
    <w:rsid w:val="00694F77"/>
    <w:rsid w:val="00696B91"/>
    <w:rsid w:val="00697F6D"/>
    <w:rsid w:val="006A0076"/>
    <w:rsid w:val="006A15F3"/>
    <w:rsid w:val="006A400E"/>
    <w:rsid w:val="006A55FE"/>
    <w:rsid w:val="006A65BF"/>
    <w:rsid w:val="006A7742"/>
    <w:rsid w:val="006B0133"/>
    <w:rsid w:val="006B30FF"/>
    <w:rsid w:val="006B41B4"/>
    <w:rsid w:val="006B480C"/>
    <w:rsid w:val="006C3391"/>
    <w:rsid w:val="006C484C"/>
    <w:rsid w:val="006C4BA0"/>
    <w:rsid w:val="006D116B"/>
    <w:rsid w:val="006D2DB7"/>
    <w:rsid w:val="006E372F"/>
    <w:rsid w:val="006E4D70"/>
    <w:rsid w:val="006E58FA"/>
    <w:rsid w:val="006F046D"/>
    <w:rsid w:val="006F1013"/>
    <w:rsid w:val="006F19A9"/>
    <w:rsid w:val="006F1AB0"/>
    <w:rsid w:val="006F1E07"/>
    <w:rsid w:val="006F3193"/>
    <w:rsid w:val="006F5753"/>
    <w:rsid w:val="006F6BF1"/>
    <w:rsid w:val="006F7570"/>
    <w:rsid w:val="00702B2F"/>
    <w:rsid w:val="00703856"/>
    <w:rsid w:val="007047CD"/>
    <w:rsid w:val="00706890"/>
    <w:rsid w:val="00706994"/>
    <w:rsid w:val="0071396F"/>
    <w:rsid w:val="00714B96"/>
    <w:rsid w:val="00715F04"/>
    <w:rsid w:val="00716C39"/>
    <w:rsid w:val="0071710B"/>
    <w:rsid w:val="00726AB7"/>
    <w:rsid w:val="0073164B"/>
    <w:rsid w:val="0073531F"/>
    <w:rsid w:val="00736198"/>
    <w:rsid w:val="00744E7D"/>
    <w:rsid w:val="007461A1"/>
    <w:rsid w:val="007461F5"/>
    <w:rsid w:val="00751F0D"/>
    <w:rsid w:val="0075529A"/>
    <w:rsid w:val="007556B9"/>
    <w:rsid w:val="00762F79"/>
    <w:rsid w:val="00766039"/>
    <w:rsid w:val="00772FFA"/>
    <w:rsid w:val="00774C59"/>
    <w:rsid w:val="00785C2A"/>
    <w:rsid w:val="007954E9"/>
    <w:rsid w:val="007970B0"/>
    <w:rsid w:val="007A00F4"/>
    <w:rsid w:val="007A3195"/>
    <w:rsid w:val="007A5C34"/>
    <w:rsid w:val="007B25FC"/>
    <w:rsid w:val="007B62C4"/>
    <w:rsid w:val="007C162A"/>
    <w:rsid w:val="007C41AF"/>
    <w:rsid w:val="007C74A5"/>
    <w:rsid w:val="007D372C"/>
    <w:rsid w:val="007E3C5C"/>
    <w:rsid w:val="007E402C"/>
    <w:rsid w:val="0080015F"/>
    <w:rsid w:val="00800639"/>
    <w:rsid w:val="00803B1D"/>
    <w:rsid w:val="00807BF5"/>
    <w:rsid w:val="0081146B"/>
    <w:rsid w:val="00817A02"/>
    <w:rsid w:val="00821C3E"/>
    <w:rsid w:val="00824F0F"/>
    <w:rsid w:val="00825EF7"/>
    <w:rsid w:val="00826DC0"/>
    <w:rsid w:val="00830D93"/>
    <w:rsid w:val="00836A4B"/>
    <w:rsid w:val="008409E0"/>
    <w:rsid w:val="00841CAD"/>
    <w:rsid w:val="008460D2"/>
    <w:rsid w:val="00850C10"/>
    <w:rsid w:val="008573CE"/>
    <w:rsid w:val="00867D99"/>
    <w:rsid w:val="00870ACC"/>
    <w:rsid w:val="00875D03"/>
    <w:rsid w:val="00876612"/>
    <w:rsid w:val="0087749C"/>
    <w:rsid w:val="00881DB4"/>
    <w:rsid w:val="008939FC"/>
    <w:rsid w:val="00897B9D"/>
    <w:rsid w:val="008B2834"/>
    <w:rsid w:val="008B2B8F"/>
    <w:rsid w:val="008B68BE"/>
    <w:rsid w:val="008B766A"/>
    <w:rsid w:val="008C0B72"/>
    <w:rsid w:val="008C63C4"/>
    <w:rsid w:val="008C6D2A"/>
    <w:rsid w:val="008C7F18"/>
    <w:rsid w:val="008D11F4"/>
    <w:rsid w:val="008D26DB"/>
    <w:rsid w:val="008D606E"/>
    <w:rsid w:val="008D6DEA"/>
    <w:rsid w:val="008D7B47"/>
    <w:rsid w:val="008E2D41"/>
    <w:rsid w:val="008F7693"/>
    <w:rsid w:val="008F7ED4"/>
    <w:rsid w:val="008F7F1D"/>
    <w:rsid w:val="00902645"/>
    <w:rsid w:val="00902955"/>
    <w:rsid w:val="00903541"/>
    <w:rsid w:val="009038A1"/>
    <w:rsid w:val="0090683A"/>
    <w:rsid w:val="0090732A"/>
    <w:rsid w:val="00907B78"/>
    <w:rsid w:val="009175E5"/>
    <w:rsid w:val="00922B2E"/>
    <w:rsid w:val="00936806"/>
    <w:rsid w:val="00940432"/>
    <w:rsid w:val="00946371"/>
    <w:rsid w:val="0094692B"/>
    <w:rsid w:val="00946F35"/>
    <w:rsid w:val="00952237"/>
    <w:rsid w:val="009536B4"/>
    <w:rsid w:val="00957175"/>
    <w:rsid w:val="009575CE"/>
    <w:rsid w:val="00960B6E"/>
    <w:rsid w:val="009633FB"/>
    <w:rsid w:val="00964F06"/>
    <w:rsid w:val="0096502C"/>
    <w:rsid w:val="0096564B"/>
    <w:rsid w:val="009657F4"/>
    <w:rsid w:val="00966978"/>
    <w:rsid w:val="0097633A"/>
    <w:rsid w:val="009807B7"/>
    <w:rsid w:val="00983BED"/>
    <w:rsid w:val="0098436D"/>
    <w:rsid w:val="00987C94"/>
    <w:rsid w:val="00993EA6"/>
    <w:rsid w:val="0099517A"/>
    <w:rsid w:val="009951AE"/>
    <w:rsid w:val="009A1B88"/>
    <w:rsid w:val="009A3C74"/>
    <w:rsid w:val="009A3EB0"/>
    <w:rsid w:val="009A485B"/>
    <w:rsid w:val="009B077D"/>
    <w:rsid w:val="009B12BD"/>
    <w:rsid w:val="009B52D2"/>
    <w:rsid w:val="009B5568"/>
    <w:rsid w:val="009B5F17"/>
    <w:rsid w:val="009B633C"/>
    <w:rsid w:val="009C5C3B"/>
    <w:rsid w:val="009C6FB2"/>
    <w:rsid w:val="009D3753"/>
    <w:rsid w:val="009D3F9A"/>
    <w:rsid w:val="009D49D6"/>
    <w:rsid w:val="009E0F02"/>
    <w:rsid w:val="009E52AF"/>
    <w:rsid w:val="009E574C"/>
    <w:rsid w:val="009E7756"/>
    <w:rsid w:val="009F2514"/>
    <w:rsid w:val="009F41FD"/>
    <w:rsid w:val="009F7231"/>
    <w:rsid w:val="00A00DCC"/>
    <w:rsid w:val="00A01985"/>
    <w:rsid w:val="00A0325A"/>
    <w:rsid w:val="00A0428F"/>
    <w:rsid w:val="00A10A5C"/>
    <w:rsid w:val="00A12084"/>
    <w:rsid w:val="00A208C2"/>
    <w:rsid w:val="00A224A2"/>
    <w:rsid w:val="00A2332E"/>
    <w:rsid w:val="00A27D8E"/>
    <w:rsid w:val="00A338ED"/>
    <w:rsid w:val="00A33BC9"/>
    <w:rsid w:val="00A402AA"/>
    <w:rsid w:val="00A443AA"/>
    <w:rsid w:val="00A50DEC"/>
    <w:rsid w:val="00A51AB0"/>
    <w:rsid w:val="00A537D5"/>
    <w:rsid w:val="00A55FE9"/>
    <w:rsid w:val="00A566D3"/>
    <w:rsid w:val="00A5701F"/>
    <w:rsid w:val="00A57817"/>
    <w:rsid w:val="00A60077"/>
    <w:rsid w:val="00A617B2"/>
    <w:rsid w:val="00A64359"/>
    <w:rsid w:val="00A743BD"/>
    <w:rsid w:val="00A76FE4"/>
    <w:rsid w:val="00A80D18"/>
    <w:rsid w:val="00A82CB7"/>
    <w:rsid w:val="00A845D8"/>
    <w:rsid w:val="00A84DD0"/>
    <w:rsid w:val="00A85858"/>
    <w:rsid w:val="00A86D39"/>
    <w:rsid w:val="00A9148F"/>
    <w:rsid w:val="00A957E7"/>
    <w:rsid w:val="00AA3106"/>
    <w:rsid w:val="00AA4817"/>
    <w:rsid w:val="00AA4FAD"/>
    <w:rsid w:val="00AA7052"/>
    <w:rsid w:val="00AA7F1C"/>
    <w:rsid w:val="00AB5195"/>
    <w:rsid w:val="00AD445F"/>
    <w:rsid w:val="00AE0699"/>
    <w:rsid w:val="00AE7A7A"/>
    <w:rsid w:val="00AE7D7E"/>
    <w:rsid w:val="00AF0239"/>
    <w:rsid w:val="00AF0369"/>
    <w:rsid w:val="00AF15D3"/>
    <w:rsid w:val="00AF5096"/>
    <w:rsid w:val="00AF7E65"/>
    <w:rsid w:val="00B00BC1"/>
    <w:rsid w:val="00B03FC4"/>
    <w:rsid w:val="00B053BE"/>
    <w:rsid w:val="00B143DF"/>
    <w:rsid w:val="00B14AAC"/>
    <w:rsid w:val="00B20DDC"/>
    <w:rsid w:val="00B224A7"/>
    <w:rsid w:val="00B22542"/>
    <w:rsid w:val="00B30DB1"/>
    <w:rsid w:val="00B35E23"/>
    <w:rsid w:val="00B368B4"/>
    <w:rsid w:val="00B42235"/>
    <w:rsid w:val="00B46D65"/>
    <w:rsid w:val="00B5540E"/>
    <w:rsid w:val="00B623BC"/>
    <w:rsid w:val="00B6285D"/>
    <w:rsid w:val="00B65F0B"/>
    <w:rsid w:val="00B66E87"/>
    <w:rsid w:val="00B67E4F"/>
    <w:rsid w:val="00B708B5"/>
    <w:rsid w:val="00B729AB"/>
    <w:rsid w:val="00B8198B"/>
    <w:rsid w:val="00B91309"/>
    <w:rsid w:val="00B9560D"/>
    <w:rsid w:val="00BA78D9"/>
    <w:rsid w:val="00BC239E"/>
    <w:rsid w:val="00BC2CD1"/>
    <w:rsid w:val="00BC6164"/>
    <w:rsid w:val="00BD1B0D"/>
    <w:rsid w:val="00BD3BC1"/>
    <w:rsid w:val="00BD7976"/>
    <w:rsid w:val="00BE051C"/>
    <w:rsid w:val="00BE0991"/>
    <w:rsid w:val="00BE2B8C"/>
    <w:rsid w:val="00BE515B"/>
    <w:rsid w:val="00BE5D37"/>
    <w:rsid w:val="00BE722E"/>
    <w:rsid w:val="00BF0D18"/>
    <w:rsid w:val="00BF18A6"/>
    <w:rsid w:val="00BF4631"/>
    <w:rsid w:val="00C0099B"/>
    <w:rsid w:val="00C0267C"/>
    <w:rsid w:val="00C12893"/>
    <w:rsid w:val="00C14236"/>
    <w:rsid w:val="00C17ED6"/>
    <w:rsid w:val="00C302D4"/>
    <w:rsid w:val="00C32EB2"/>
    <w:rsid w:val="00C34755"/>
    <w:rsid w:val="00C40071"/>
    <w:rsid w:val="00C41AE1"/>
    <w:rsid w:val="00C4572A"/>
    <w:rsid w:val="00C575B7"/>
    <w:rsid w:val="00C6363B"/>
    <w:rsid w:val="00C65AC1"/>
    <w:rsid w:val="00C65EC9"/>
    <w:rsid w:val="00C66B89"/>
    <w:rsid w:val="00C67487"/>
    <w:rsid w:val="00C675EC"/>
    <w:rsid w:val="00C7011E"/>
    <w:rsid w:val="00C849B0"/>
    <w:rsid w:val="00C84D81"/>
    <w:rsid w:val="00C85CA7"/>
    <w:rsid w:val="00CA2F39"/>
    <w:rsid w:val="00CA6167"/>
    <w:rsid w:val="00CB0387"/>
    <w:rsid w:val="00CD7DAE"/>
    <w:rsid w:val="00CE23E6"/>
    <w:rsid w:val="00CE3213"/>
    <w:rsid w:val="00CE5BBD"/>
    <w:rsid w:val="00CF0365"/>
    <w:rsid w:val="00CF06E2"/>
    <w:rsid w:val="00D01828"/>
    <w:rsid w:val="00D030D0"/>
    <w:rsid w:val="00D05D11"/>
    <w:rsid w:val="00D07C02"/>
    <w:rsid w:val="00D10080"/>
    <w:rsid w:val="00D20227"/>
    <w:rsid w:val="00D208F5"/>
    <w:rsid w:val="00D20D9C"/>
    <w:rsid w:val="00D21E75"/>
    <w:rsid w:val="00D22EE8"/>
    <w:rsid w:val="00D24D5E"/>
    <w:rsid w:val="00D30132"/>
    <w:rsid w:val="00D3303E"/>
    <w:rsid w:val="00D33470"/>
    <w:rsid w:val="00D338BD"/>
    <w:rsid w:val="00D36C3E"/>
    <w:rsid w:val="00D42E50"/>
    <w:rsid w:val="00D43F2C"/>
    <w:rsid w:val="00D45854"/>
    <w:rsid w:val="00D50C40"/>
    <w:rsid w:val="00D53BF3"/>
    <w:rsid w:val="00D54686"/>
    <w:rsid w:val="00D5561E"/>
    <w:rsid w:val="00D60D8F"/>
    <w:rsid w:val="00D6529D"/>
    <w:rsid w:val="00D66299"/>
    <w:rsid w:val="00D732D3"/>
    <w:rsid w:val="00D756C2"/>
    <w:rsid w:val="00D8102B"/>
    <w:rsid w:val="00D855D6"/>
    <w:rsid w:val="00D9327E"/>
    <w:rsid w:val="00D93F54"/>
    <w:rsid w:val="00D94712"/>
    <w:rsid w:val="00D94CCD"/>
    <w:rsid w:val="00D9664A"/>
    <w:rsid w:val="00D976B4"/>
    <w:rsid w:val="00DA09A8"/>
    <w:rsid w:val="00DA0D72"/>
    <w:rsid w:val="00DA16D5"/>
    <w:rsid w:val="00DA205B"/>
    <w:rsid w:val="00DA6140"/>
    <w:rsid w:val="00DA6983"/>
    <w:rsid w:val="00DB0284"/>
    <w:rsid w:val="00DB47E6"/>
    <w:rsid w:val="00DB49C3"/>
    <w:rsid w:val="00DB750A"/>
    <w:rsid w:val="00DC179A"/>
    <w:rsid w:val="00DC5BA3"/>
    <w:rsid w:val="00DD3439"/>
    <w:rsid w:val="00DE0988"/>
    <w:rsid w:val="00DE1C05"/>
    <w:rsid w:val="00DE691D"/>
    <w:rsid w:val="00DF2444"/>
    <w:rsid w:val="00DF314F"/>
    <w:rsid w:val="00E0305D"/>
    <w:rsid w:val="00E0670C"/>
    <w:rsid w:val="00E101B9"/>
    <w:rsid w:val="00E124DE"/>
    <w:rsid w:val="00E15C18"/>
    <w:rsid w:val="00E16E2D"/>
    <w:rsid w:val="00E171CC"/>
    <w:rsid w:val="00E236FD"/>
    <w:rsid w:val="00E26B27"/>
    <w:rsid w:val="00E30D10"/>
    <w:rsid w:val="00E41EC7"/>
    <w:rsid w:val="00E42F10"/>
    <w:rsid w:val="00E4387A"/>
    <w:rsid w:val="00E509DE"/>
    <w:rsid w:val="00E52797"/>
    <w:rsid w:val="00E55691"/>
    <w:rsid w:val="00E56AD7"/>
    <w:rsid w:val="00E57276"/>
    <w:rsid w:val="00E6589A"/>
    <w:rsid w:val="00E67E2F"/>
    <w:rsid w:val="00E76676"/>
    <w:rsid w:val="00E76AEF"/>
    <w:rsid w:val="00E778B1"/>
    <w:rsid w:val="00E93EDD"/>
    <w:rsid w:val="00E94B77"/>
    <w:rsid w:val="00E94E7A"/>
    <w:rsid w:val="00E96ED8"/>
    <w:rsid w:val="00EA08D9"/>
    <w:rsid w:val="00EA1EBA"/>
    <w:rsid w:val="00EA34E0"/>
    <w:rsid w:val="00EB172E"/>
    <w:rsid w:val="00EB1A95"/>
    <w:rsid w:val="00EB52AD"/>
    <w:rsid w:val="00EB565B"/>
    <w:rsid w:val="00EB7E2F"/>
    <w:rsid w:val="00EC132A"/>
    <w:rsid w:val="00EC1423"/>
    <w:rsid w:val="00EC3B3F"/>
    <w:rsid w:val="00EC549F"/>
    <w:rsid w:val="00ED1DBC"/>
    <w:rsid w:val="00ED33AE"/>
    <w:rsid w:val="00ED7E66"/>
    <w:rsid w:val="00EE3750"/>
    <w:rsid w:val="00EE379F"/>
    <w:rsid w:val="00EF10DA"/>
    <w:rsid w:val="00F0176E"/>
    <w:rsid w:val="00F01CAB"/>
    <w:rsid w:val="00F11E99"/>
    <w:rsid w:val="00F25066"/>
    <w:rsid w:val="00F324B2"/>
    <w:rsid w:val="00F33A6E"/>
    <w:rsid w:val="00F440D7"/>
    <w:rsid w:val="00F44756"/>
    <w:rsid w:val="00F528A1"/>
    <w:rsid w:val="00F54B0F"/>
    <w:rsid w:val="00F550C1"/>
    <w:rsid w:val="00F556E7"/>
    <w:rsid w:val="00F55878"/>
    <w:rsid w:val="00F558C5"/>
    <w:rsid w:val="00F55D73"/>
    <w:rsid w:val="00F57907"/>
    <w:rsid w:val="00F57F4F"/>
    <w:rsid w:val="00F61B3B"/>
    <w:rsid w:val="00F632F8"/>
    <w:rsid w:val="00F6396E"/>
    <w:rsid w:val="00F645FF"/>
    <w:rsid w:val="00F65553"/>
    <w:rsid w:val="00F667B0"/>
    <w:rsid w:val="00F70095"/>
    <w:rsid w:val="00F7176F"/>
    <w:rsid w:val="00F71E08"/>
    <w:rsid w:val="00F722C6"/>
    <w:rsid w:val="00F735A8"/>
    <w:rsid w:val="00F73790"/>
    <w:rsid w:val="00F7538A"/>
    <w:rsid w:val="00F75C3E"/>
    <w:rsid w:val="00F84E83"/>
    <w:rsid w:val="00F85D7F"/>
    <w:rsid w:val="00F92772"/>
    <w:rsid w:val="00F92D17"/>
    <w:rsid w:val="00F92FD0"/>
    <w:rsid w:val="00F978F3"/>
    <w:rsid w:val="00FA3D8B"/>
    <w:rsid w:val="00FA3F07"/>
    <w:rsid w:val="00FA3FF3"/>
    <w:rsid w:val="00FA5FA1"/>
    <w:rsid w:val="00FB2846"/>
    <w:rsid w:val="00FB371F"/>
    <w:rsid w:val="00FB3EBA"/>
    <w:rsid w:val="00FB6A67"/>
    <w:rsid w:val="00FC2770"/>
    <w:rsid w:val="00FC3809"/>
    <w:rsid w:val="00FC4054"/>
    <w:rsid w:val="00FC5D24"/>
    <w:rsid w:val="00FC664E"/>
    <w:rsid w:val="00FD138A"/>
    <w:rsid w:val="00FD450C"/>
    <w:rsid w:val="00FE0DCF"/>
    <w:rsid w:val="00FE3882"/>
    <w:rsid w:val="00FE3938"/>
    <w:rsid w:val="00FE6395"/>
    <w:rsid w:val="00FF01B1"/>
    <w:rsid w:val="00FF3D1E"/>
    <w:rsid w:val="00FF4655"/>
    <w:rsid w:val="00FF61F4"/>
    <w:rsid w:val="022445ED"/>
    <w:rsid w:val="047031A0"/>
    <w:rsid w:val="07570682"/>
    <w:rsid w:val="07672015"/>
    <w:rsid w:val="09A803DE"/>
    <w:rsid w:val="0AB45358"/>
    <w:rsid w:val="0BAC720A"/>
    <w:rsid w:val="0BD95B95"/>
    <w:rsid w:val="0D01039B"/>
    <w:rsid w:val="0DE67E8C"/>
    <w:rsid w:val="0E6D2A50"/>
    <w:rsid w:val="0F1D1E87"/>
    <w:rsid w:val="0FBE362A"/>
    <w:rsid w:val="10227B10"/>
    <w:rsid w:val="10AF0EAA"/>
    <w:rsid w:val="12595BFC"/>
    <w:rsid w:val="15DD32A4"/>
    <w:rsid w:val="16F7010F"/>
    <w:rsid w:val="18224A86"/>
    <w:rsid w:val="186E5176"/>
    <w:rsid w:val="18CF36F2"/>
    <w:rsid w:val="19A36B20"/>
    <w:rsid w:val="19B363C4"/>
    <w:rsid w:val="1AB44730"/>
    <w:rsid w:val="1B24102B"/>
    <w:rsid w:val="1B5329A4"/>
    <w:rsid w:val="1BCB06CB"/>
    <w:rsid w:val="1C2D605E"/>
    <w:rsid w:val="1C5F5844"/>
    <w:rsid w:val="1CA5614C"/>
    <w:rsid w:val="1E6B7911"/>
    <w:rsid w:val="1EF54721"/>
    <w:rsid w:val="1F294236"/>
    <w:rsid w:val="21540E7D"/>
    <w:rsid w:val="21EA22F2"/>
    <w:rsid w:val="227E423B"/>
    <w:rsid w:val="23812C7B"/>
    <w:rsid w:val="25E0346D"/>
    <w:rsid w:val="25E7474C"/>
    <w:rsid w:val="26CF59AB"/>
    <w:rsid w:val="27B1091E"/>
    <w:rsid w:val="284E5C42"/>
    <w:rsid w:val="29690A76"/>
    <w:rsid w:val="29FC2337"/>
    <w:rsid w:val="2E126B51"/>
    <w:rsid w:val="2E7C4446"/>
    <w:rsid w:val="2EEA49BE"/>
    <w:rsid w:val="2F692E67"/>
    <w:rsid w:val="30A771C5"/>
    <w:rsid w:val="31DF76ED"/>
    <w:rsid w:val="3211548A"/>
    <w:rsid w:val="3286359F"/>
    <w:rsid w:val="32876D8A"/>
    <w:rsid w:val="33E265A4"/>
    <w:rsid w:val="345E5965"/>
    <w:rsid w:val="34AC2A85"/>
    <w:rsid w:val="36912A0F"/>
    <w:rsid w:val="371840FF"/>
    <w:rsid w:val="38667D0D"/>
    <w:rsid w:val="38C22B4C"/>
    <w:rsid w:val="38CA3C3C"/>
    <w:rsid w:val="394E3685"/>
    <w:rsid w:val="397F5D86"/>
    <w:rsid w:val="3AE50EA1"/>
    <w:rsid w:val="3B45280B"/>
    <w:rsid w:val="3CC06CA7"/>
    <w:rsid w:val="3DFD694F"/>
    <w:rsid w:val="3E173625"/>
    <w:rsid w:val="3E4F1453"/>
    <w:rsid w:val="3ECA498F"/>
    <w:rsid w:val="41372038"/>
    <w:rsid w:val="415C34E0"/>
    <w:rsid w:val="415F418C"/>
    <w:rsid w:val="41625460"/>
    <w:rsid w:val="418338C9"/>
    <w:rsid w:val="42C14672"/>
    <w:rsid w:val="4303198E"/>
    <w:rsid w:val="44253B27"/>
    <w:rsid w:val="44EC58DA"/>
    <w:rsid w:val="44F8065D"/>
    <w:rsid w:val="463540A2"/>
    <w:rsid w:val="46F27A06"/>
    <w:rsid w:val="475D1E8E"/>
    <w:rsid w:val="4A347DDC"/>
    <w:rsid w:val="4D535299"/>
    <w:rsid w:val="4F2C5F8A"/>
    <w:rsid w:val="4F344C35"/>
    <w:rsid w:val="4FF82E1B"/>
    <w:rsid w:val="50173D6B"/>
    <w:rsid w:val="502E2BDF"/>
    <w:rsid w:val="51881D00"/>
    <w:rsid w:val="529110E7"/>
    <w:rsid w:val="52E84AD1"/>
    <w:rsid w:val="54F43FCD"/>
    <w:rsid w:val="55356F6D"/>
    <w:rsid w:val="5804516F"/>
    <w:rsid w:val="582D61F6"/>
    <w:rsid w:val="594F2406"/>
    <w:rsid w:val="59B32319"/>
    <w:rsid w:val="5BF032EA"/>
    <w:rsid w:val="5CF20D17"/>
    <w:rsid w:val="5F2C529F"/>
    <w:rsid w:val="5F535380"/>
    <w:rsid w:val="5FBF7AE2"/>
    <w:rsid w:val="5FF15CBB"/>
    <w:rsid w:val="602408C4"/>
    <w:rsid w:val="61740334"/>
    <w:rsid w:val="61A45B5F"/>
    <w:rsid w:val="62DB799C"/>
    <w:rsid w:val="64F16354"/>
    <w:rsid w:val="67A264CF"/>
    <w:rsid w:val="689863F6"/>
    <w:rsid w:val="68E8436D"/>
    <w:rsid w:val="69CF7316"/>
    <w:rsid w:val="69E178DE"/>
    <w:rsid w:val="6C1262B1"/>
    <w:rsid w:val="6CA871EE"/>
    <w:rsid w:val="6CAF66E4"/>
    <w:rsid w:val="6D165FBF"/>
    <w:rsid w:val="6E2D17A9"/>
    <w:rsid w:val="6F682FDC"/>
    <w:rsid w:val="6FBB00F9"/>
    <w:rsid w:val="71AA7BF1"/>
    <w:rsid w:val="72451C58"/>
    <w:rsid w:val="732A1218"/>
    <w:rsid w:val="73712ABA"/>
    <w:rsid w:val="76C13663"/>
    <w:rsid w:val="7A6C0CDA"/>
    <w:rsid w:val="7B087342"/>
    <w:rsid w:val="7C0F5628"/>
    <w:rsid w:val="7C5F5B75"/>
    <w:rsid w:val="7CF51E95"/>
    <w:rsid w:val="7D4D15BC"/>
    <w:rsid w:val="7D9263DA"/>
    <w:rsid w:val="7F5C5130"/>
    <w:rsid w:val="7FD11BD9"/>
    <w:rsid w:val="7FF83D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link w:val="11"/>
    <w:unhideWhenUsed/>
    <w:qFormat/>
    <w:uiPriority w:val="0"/>
    <w:pPr>
      <w:spacing w:line="400" w:lineRule="exact"/>
      <w:ind w:left="1260"/>
    </w:pPr>
    <w:rPr>
      <w:sz w:val="28"/>
    </w:rPr>
  </w:style>
  <w:style w:type="paragraph" w:styleId="3">
    <w:name w:val="Body Text Indent 2"/>
    <w:basedOn w:val="1"/>
    <w:link w:val="15"/>
    <w:semiHidden/>
    <w:unhideWhenUsed/>
    <w:qFormat/>
    <w:uiPriority w:val="99"/>
    <w:pPr>
      <w:spacing w:after="120" w:line="480" w:lineRule="auto"/>
      <w:ind w:left="420" w:leftChars="200"/>
    </w:pPr>
  </w:style>
  <w:style w:type="paragraph" w:styleId="4">
    <w:name w:val="Balloon Text"/>
    <w:basedOn w:val="1"/>
    <w:link w:val="14"/>
    <w:semiHidden/>
    <w:unhideWhenUsed/>
    <w:qFormat/>
    <w:uiPriority w:val="99"/>
    <w:rPr>
      <w:sz w:val="18"/>
      <w:szCs w:val="18"/>
    </w:rPr>
  </w:style>
  <w:style w:type="paragraph" w:styleId="5">
    <w:name w:val="footer"/>
    <w:basedOn w:val="1"/>
    <w:link w:val="13"/>
    <w:unhideWhenUsed/>
    <w:qFormat/>
    <w:uiPriority w:val="99"/>
    <w:pPr>
      <w:tabs>
        <w:tab w:val="center" w:pos="4153"/>
        <w:tab w:val="right" w:pos="8306"/>
      </w:tabs>
      <w:snapToGrid w:val="0"/>
      <w:jc w:val="left"/>
    </w:pPr>
    <w:rPr>
      <w:sz w:val="18"/>
      <w:szCs w:val="18"/>
    </w:rPr>
  </w:style>
  <w:style w:type="paragraph" w:styleId="6">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0">
    <w:name w:val="page number"/>
    <w:basedOn w:val="9"/>
    <w:unhideWhenUsed/>
    <w:qFormat/>
    <w:uiPriority w:val="99"/>
    <w:rPr>
      <w:rFonts w:eastAsiaTheme="minorEastAsia" w:cstheme="minorBidi"/>
      <w:szCs w:val="22"/>
      <w:lang w:eastAsia="zh-CN"/>
    </w:rPr>
  </w:style>
  <w:style w:type="character" w:customStyle="1" w:styleId="11">
    <w:name w:val="正文文本缩进 Char"/>
    <w:basedOn w:val="9"/>
    <w:link w:val="2"/>
    <w:qFormat/>
    <w:uiPriority w:val="0"/>
    <w:rPr>
      <w:rFonts w:ascii="Times New Roman" w:hAnsi="Times New Roman" w:eastAsia="宋体" w:cs="Times New Roman"/>
      <w:sz w:val="28"/>
      <w:szCs w:val="20"/>
    </w:rPr>
  </w:style>
  <w:style w:type="character" w:customStyle="1" w:styleId="12">
    <w:name w:val="页眉 Char"/>
    <w:basedOn w:val="9"/>
    <w:link w:val="6"/>
    <w:qFormat/>
    <w:uiPriority w:val="99"/>
    <w:rPr>
      <w:rFonts w:ascii="Times New Roman" w:hAnsi="Times New Roman" w:eastAsia="宋体" w:cs="Times New Roman"/>
      <w:sz w:val="18"/>
      <w:szCs w:val="18"/>
    </w:rPr>
  </w:style>
  <w:style w:type="character" w:customStyle="1" w:styleId="13">
    <w:name w:val="页脚 Char"/>
    <w:basedOn w:val="9"/>
    <w:link w:val="5"/>
    <w:qFormat/>
    <w:uiPriority w:val="99"/>
    <w:rPr>
      <w:rFonts w:ascii="Times New Roman" w:hAnsi="Times New Roman" w:eastAsia="宋体" w:cs="Times New Roman"/>
      <w:sz w:val="18"/>
      <w:szCs w:val="18"/>
    </w:rPr>
  </w:style>
  <w:style w:type="character" w:customStyle="1" w:styleId="14">
    <w:name w:val="批注框文本 Char"/>
    <w:basedOn w:val="9"/>
    <w:link w:val="4"/>
    <w:semiHidden/>
    <w:qFormat/>
    <w:uiPriority w:val="99"/>
    <w:rPr>
      <w:rFonts w:ascii="Times New Roman" w:hAnsi="Times New Roman" w:eastAsia="宋体" w:cs="Times New Roman"/>
      <w:sz w:val="18"/>
      <w:szCs w:val="18"/>
    </w:rPr>
  </w:style>
  <w:style w:type="character" w:customStyle="1" w:styleId="15">
    <w:name w:val="正文文本缩进 2 Char"/>
    <w:basedOn w:val="9"/>
    <w:link w:val="3"/>
    <w:semiHidden/>
    <w:qFormat/>
    <w:uiPriority w:val="99"/>
    <w:rPr>
      <w:rFonts w:ascii="Times New Roman" w:hAnsi="Times New Roman" w:eastAsia="宋体" w:cs="Times New Roman"/>
      <w:szCs w:val="20"/>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36A7D082-5593-4D17-8529-71CFA284EBBE}">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6</Pages>
  <Words>4052</Words>
  <Characters>4075</Characters>
  <Lines>21</Lines>
  <Paragraphs>5</Paragraphs>
  <TotalTime>0</TotalTime>
  <ScaleCrop>false</ScaleCrop>
  <LinksUpToDate>false</LinksUpToDate>
  <CharactersWithSpaces>4538</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2019-01-07T03:25:00Z</dcterms:created>
  <dc:creator>Administrator</dc:creator>
  <cp:lastModifiedBy>JanLeung</cp:lastModifiedBy>
  <cp:lastPrinted>2018-09-19T06:36:00Z</cp:lastPrinted>
  <dcterms:modified xsi:type="dcterms:W3CDTF">2025-03-12T01:06:19Z</dcterms:modified>
  <cp:revision>72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5DFC727757BB4F2696347B433E19984D</vt:lpwstr>
  </property>
  <property fmtid="{D5CDD505-2E9C-101B-9397-08002B2CF9AE}" pid="4" name="KSOTemplateDocerSaveRecord">
    <vt:lpwstr>eyJoZGlkIjoiM2Q1ODM1NmFmZDMwZGU5NGFiNWYyYmNlYWJkZTUzOWUiLCJ1c2VySWQiOiI0NTY1MDg4NDUifQ==</vt:lpwstr>
  </property>
</Properties>
</file>