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644B">
      <w:pPr>
        <w:wordWrap w:val="0"/>
        <w:ind w:right="7"/>
        <w:jc w:val="righ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合同号：        </w:t>
      </w:r>
    </w:p>
    <w:p w14:paraId="62B61FC4">
      <w:pPr>
        <w:ind w:right="7"/>
        <w:jc w:val="center"/>
        <w:rPr>
          <w:rFonts w:hint="eastAsia" w:ascii="宋体" w:hAnsi="宋体"/>
          <w:sz w:val="44"/>
        </w:rPr>
      </w:pPr>
      <w:r>
        <w:rPr>
          <w:rFonts w:hint="eastAsia" w:ascii="宋体" w:hAnsi="宋体"/>
          <w:sz w:val="44"/>
          <w:lang w:eastAsia="zh-CN"/>
        </w:rPr>
        <w:t>仓库</w:t>
      </w:r>
      <w:r>
        <w:rPr>
          <w:rFonts w:hint="eastAsia" w:ascii="宋体" w:hAnsi="宋体"/>
          <w:sz w:val="44"/>
        </w:rPr>
        <w:t>租赁合同书</w:t>
      </w:r>
    </w:p>
    <w:p w14:paraId="6A82F603"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甲方：江门市江海区外海街道办事处麻三股份合作经济联合社</w:t>
      </w:r>
    </w:p>
    <w:p w14:paraId="3E1714E7"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乙方：</w:t>
      </w:r>
    </w:p>
    <w:p w14:paraId="3FD138A9">
      <w:pPr>
        <w:widowControl/>
        <w:spacing w:line="400" w:lineRule="exact"/>
        <w:jc w:val="left"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根据《中华人民共和国民法典》及有关法律法规，甲、乙双方在“平等、自愿、互利”的基础上，甲方提供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江门市江海区外海麻三元山祠堂侧仓库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面积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127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平方米</w:t>
      </w:r>
      <w:r>
        <w:rPr>
          <w:rFonts w:hint="eastAsia" w:ascii="宋体" w:hAnsi="宋体"/>
          <w:sz w:val="21"/>
          <w:szCs w:val="21"/>
        </w:rPr>
        <w:t>租赁给乙方使用，经双方友好协商，达成如下条款：</w:t>
      </w:r>
    </w:p>
    <w:p w14:paraId="02CC3D2C">
      <w:pPr>
        <w:snapToGrid w:val="0"/>
        <w:ind w:right="-108" w:firstLine="420" w:firstLineChars="200"/>
        <w:rPr>
          <w:rFonts w:ascii="宋体" w:hAnsi="宋体"/>
          <w:spacing w:val="-14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（一）租赁期限：租赁期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年。</w:t>
      </w:r>
      <w:r>
        <w:rPr>
          <w:rFonts w:hint="eastAsia" w:ascii="宋体" w:hAnsi="宋体"/>
          <w:spacing w:val="-14"/>
          <w:sz w:val="21"/>
          <w:szCs w:val="21"/>
        </w:rPr>
        <w:t>由</w:t>
      </w:r>
      <w:r>
        <w:rPr>
          <w:rFonts w:hint="eastAsia" w:ascii="宋体" w:hAnsi="宋体"/>
          <w:spacing w:val="-14"/>
          <w:sz w:val="21"/>
          <w:szCs w:val="21"/>
          <w:lang w:val="en-US" w:eastAsia="zh-CN"/>
        </w:rPr>
        <w:t>XXXX</w:t>
      </w:r>
      <w:r>
        <w:rPr>
          <w:rFonts w:hint="eastAsia" w:ascii="宋体" w:hAnsi="宋体"/>
          <w:spacing w:val="-14"/>
          <w:sz w:val="21"/>
          <w:szCs w:val="21"/>
        </w:rPr>
        <w:t>年</w:t>
      </w:r>
      <w:r>
        <w:rPr>
          <w:rFonts w:hint="eastAsia" w:ascii="宋体" w:hAnsi="宋体"/>
          <w:spacing w:val="-14"/>
          <w:sz w:val="21"/>
          <w:szCs w:val="21"/>
          <w:lang w:val="en-US" w:eastAsia="zh-CN"/>
        </w:rPr>
        <w:t>XX</w:t>
      </w:r>
      <w:r>
        <w:rPr>
          <w:rFonts w:hint="eastAsia" w:ascii="宋体" w:hAnsi="宋体"/>
          <w:spacing w:val="-14"/>
          <w:sz w:val="21"/>
          <w:szCs w:val="21"/>
        </w:rPr>
        <w:t>月</w:t>
      </w:r>
      <w:r>
        <w:rPr>
          <w:rFonts w:hint="eastAsia" w:ascii="宋体" w:hAnsi="宋体"/>
          <w:spacing w:val="-14"/>
          <w:sz w:val="21"/>
          <w:szCs w:val="21"/>
          <w:lang w:val="en-US" w:eastAsia="zh-CN"/>
        </w:rPr>
        <w:t>XX</w:t>
      </w:r>
      <w:r>
        <w:rPr>
          <w:rFonts w:hint="eastAsia" w:ascii="宋体" w:hAnsi="宋体"/>
          <w:spacing w:val="-14"/>
          <w:sz w:val="21"/>
          <w:szCs w:val="21"/>
        </w:rPr>
        <w:t>日起</w:t>
      </w:r>
      <w:r>
        <w:rPr>
          <w:rFonts w:hint="eastAsia" w:ascii="宋体" w:hAnsi="宋体"/>
          <w:spacing w:val="-14"/>
          <w:sz w:val="21"/>
          <w:szCs w:val="21"/>
          <w:lang w:eastAsia="zh-CN"/>
        </w:rPr>
        <w:t>至</w:t>
      </w:r>
      <w:r>
        <w:rPr>
          <w:rFonts w:hint="eastAsia" w:ascii="宋体" w:hAnsi="宋体"/>
          <w:spacing w:val="-14"/>
          <w:sz w:val="21"/>
          <w:szCs w:val="21"/>
          <w:lang w:val="en-US" w:eastAsia="zh-CN"/>
        </w:rPr>
        <w:t>XXXX年XX月XX日止</w:t>
      </w:r>
      <w:r>
        <w:rPr>
          <w:rFonts w:hint="eastAsia" w:ascii="宋体" w:hAnsi="宋体"/>
          <w:spacing w:val="-14"/>
          <w:sz w:val="21"/>
          <w:szCs w:val="21"/>
        </w:rPr>
        <w:t>。</w:t>
      </w:r>
    </w:p>
    <w:p w14:paraId="7D1365CF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（二）租金金额：每月每平方米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XX</w:t>
      </w:r>
      <w:r>
        <w:rPr>
          <w:rFonts w:hint="eastAsia" w:ascii="宋体" w:hAnsi="宋体"/>
          <w:sz w:val="21"/>
          <w:szCs w:val="21"/>
        </w:rPr>
        <w:t>元，每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年递增6%。20  年  月  日起每月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元(不含税)；20  年  月  日起每月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元(不含税)；20  年  月  日起每月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元(不含税)；20  年  月  日起每月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元(不含税)。</w:t>
      </w:r>
    </w:p>
    <w:p w14:paraId="166C8998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（三）付款方式：合同签订，要先交人民币</w:t>
      </w:r>
      <w:r>
        <w:rPr>
          <w:rFonts w:hint="eastAsia" w:ascii="宋体" w:hAnsi="宋体"/>
          <w:sz w:val="21"/>
          <w:szCs w:val="21"/>
          <w:lang w:val="en-US" w:eastAsia="zh-CN"/>
        </w:rPr>
        <w:t>7000</w:t>
      </w:r>
      <w:r>
        <w:rPr>
          <w:rFonts w:hint="eastAsia" w:ascii="宋体" w:hAnsi="宋体"/>
          <w:sz w:val="21"/>
          <w:szCs w:val="21"/>
        </w:rPr>
        <w:t>元(本押金在期满后由甲方验收物业后甲方无息退还给乙方)，以后每一个月10号前交当月租金壹次，如过期壹个月交租，加收本期租金20%。过期两个月，甲方除追收欠付的租金外，有权单方面终止合同。</w:t>
      </w:r>
    </w:p>
    <w:p w14:paraId="1AE17BB6">
      <w:pPr>
        <w:snapToGrid w:val="0"/>
        <w:ind w:right="-105"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（四）乙方租赁后，要依法经营，服从管理，支持和配合政府的各项工作要求，严禁开设对人体有害及噪音扰民的经营活动，更不能占道经营，并做好门前“三包”工作，</w:t>
      </w:r>
      <w:r>
        <w:rPr>
          <w:rFonts w:hint="eastAsia" w:ascii="仿宋_GB2312" w:hAnsi="宋体" w:cs="宋体"/>
          <w:kern w:val="0"/>
          <w:sz w:val="21"/>
          <w:szCs w:val="21"/>
        </w:rPr>
        <w:t>合同期内</w:t>
      </w:r>
      <w:r>
        <w:rPr>
          <w:rFonts w:hint="eastAsia" w:ascii="仿宋_GB2312" w:hAnsi="宋体" w:cs="宋体"/>
          <w:kern w:val="0"/>
          <w:sz w:val="21"/>
          <w:szCs w:val="21"/>
          <w:lang w:eastAsia="zh-CN"/>
        </w:rPr>
        <w:t>仓库</w:t>
      </w:r>
      <w:r>
        <w:rPr>
          <w:rFonts w:hint="eastAsia" w:ascii="仿宋_GB2312" w:hAnsi="宋体" w:cs="宋体"/>
          <w:kern w:val="0"/>
          <w:sz w:val="21"/>
          <w:szCs w:val="21"/>
        </w:rPr>
        <w:t>所有维修及天面漏水、下水管堵塞，由乙方自行负责</w:t>
      </w:r>
      <w:r>
        <w:rPr>
          <w:rFonts w:hint="eastAsia" w:ascii="宋体" w:hAnsi="宋体"/>
          <w:sz w:val="21"/>
          <w:szCs w:val="21"/>
        </w:rPr>
        <w:t>。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外的下水管由甲方负责。如乙方租赁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作餐饮业的必须做好过滤油池，不得直排污水到下水道中。如乙方租赁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作餐饮业的没有做过滤油池直接排到下水道中做成下水道堵塞的，一切清理及维修费用由乙方支付。乙方要爱护好本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的建筑物。在经营期间，乙方做好消防安全工作承担消防安全责任，每30平方米必须配备2个灭火器，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不得住人。未经甲方书面同意，乙方不得擅自改建本物业，更不能破坏本物业的主体结构。物业在乙方使用期间，由于乙方使用不当，造成物业损坏或物业出现安全隐患的，一切由乙方自行负责。</w:t>
      </w:r>
    </w:p>
    <w:p w14:paraId="56759544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（五）乙方与其雇用人员，必须妥善管理身体健康情况，配合村建立健康档案。凡不配合工作的，甲方有权收回该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。</w:t>
      </w:r>
    </w:p>
    <w:p w14:paraId="3ED5EC9C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（六）违约责任：如任何一方在租赁期内无正当理由收回或退回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，违约方支付3个月租金作违约金给守约方</w:t>
      </w:r>
      <w:r>
        <w:rPr>
          <w:rFonts w:hint="eastAsia" w:ascii="宋体" w:hAnsi="宋体"/>
          <w:sz w:val="21"/>
          <w:szCs w:val="21"/>
          <w:lang w:eastAsia="zh-CN"/>
        </w:rPr>
        <w:t>并终止合同</w:t>
      </w:r>
      <w:r>
        <w:rPr>
          <w:rFonts w:hint="eastAsia" w:ascii="宋体" w:hAnsi="宋体"/>
          <w:sz w:val="21"/>
          <w:szCs w:val="21"/>
        </w:rPr>
        <w:t>；遇政府部门征收或拆迁如遇国家、上级政府有关部门征用或拆迁等原因，确需收回厂房时，甲方须提前3个月通知乙方。乙方应无条件按甲方要求交还厂房，</w:t>
      </w:r>
      <w:r>
        <w:rPr>
          <w:rFonts w:hint="eastAsia" w:ascii="宋体" w:hAnsi="宋体"/>
          <w:sz w:val="21"/>
          <w:szCs w:val="21"/>
          <w:lang w:eastAsia="zh-CN"/>
        </w:rPr>
        <w:t>则本合同自行终止，</w:t>
      </w:r>
      <w:r>
        <w:rPr>
          <w:rFonts w:hint="eastAsia" w:ascii="宋体" w:hAnsi="宋体"/>
          <w:sz w:val="21"/>
          <w:szCs w:val="21"/>
        </w:rPr>
        <w:t>双方不作补偿，甲方要退回乙方所预付的保证金。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不能转租</w:t>
      </w:r>
      <w:r>
        <w:rPr>
          <w:rFonts w:hint="eastAsia" w:ascii="宋体" w:hAnsi="宋体"/>
          <w:sz w:val="21"/>
          <w:szCs w:val="21"/>
          <w:lang w:eastAsia="zh-CN"/>
        </w:rPr>
        <w:t>，否则没收乙方租金</w:t>
      </w:r>
      <w:r>
        <w:rPr>
          <w:rFonts w:hint="eastAsia" w:ascii="宋体" w:hAnsi="宋体"/>
          <w:sz w:val="21"/>
          <w:szCs w:val="21"/>
        </w:rPr>
        <w:t>。</w:t>
      </w:r>
    </w:p>
    <w:p w14:paraId="21D84863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（七）合同租赁期满后，乙方所加建的建筑不得拆除，加建的建筑及水电设施无偿归甲方所有，甲方收回</w:t>
      </w:r>
      <w:r>
        <w:rPr>
          <w:rFonts w:hint="eastAsia" w:ascii="宋体" w:hAnsi="宋体"/>
          <w:sz w:val="21"/>
          <w:szCs w:val="21"/>
          <w:lang w:eastAsia="zh-CN"/>
        </w:rPr>
        <w:t>仓库</w:t>
      </w:r>
      <w:r>
        <w:rPr>
          <w:rFonts w:hint="eastAsia" w:ascii="宋体" w:hAnsi="宋体"/>
          <w:sz w:val="21"/>
          <w:szCs w:val="21"/>
        </w:rPr>
        <w:t>并重新进行公开招标。</w:t>
      </w:r>
    </w:p>
    <w:p w14:paraId="11050F25">
      <w:pPr>
        <w:snapToGrid w:val="0"/>
        <w:ind w:right="-105"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（八）租赁期内，非餐饮每卡商铺收取垃圾清运及处理费</w:t>
      </w:r>
      <w:r>
        <w:rPr>
          <w:rFonts w:hint="eastAsia" w:ascii="宋体" w:hAnsi="宋体"/>
          <w:sz w:val="21"/>
          <w:szCs w:val="21"/>
          <w:u w:val="single"/>
        </w:rPr>
        <w:t xml:space="preserve"> 30 </w:t>
      </w:r>
      <w:r>
        <w:rPr>
          <w:rFonts w:hint="eastAsia" w:ascii="宋体" w:hAnsi="宋体"/>
          <w:sz w:val="21"/>
          <w:szCs w:val="21"/>
        </w:rPr>
        <w:t>元</w:t>
      </w:r>
      <w:r>
        <w:rPr>
          <w:rFonts w:hint="eastAsia" w:ascii="宋体" w:hAnsi="宋体"/>
          <w:sz w:val="21"/>
          <w:szCs w:val="21"/>
          <w:lang w:val="en-US" w:eastAsia="zh-CN"/>
        </w:rPr>
        <w:t>/月</w:t>
      </w:r>
      <w:r>
        <w:rPr>
          <w:rFonts w:hint="eastAsia" w:ascii="宋体" w:hAnsi="宋体"/>
          <w:sz w:val="21"/>
          <w:szCs w:val="21"/>
        </w:rPr>
        <w:t>，餐饮每卡商铺收取垃圾清运及处理费</w:t>
      </w:r>
      <w:r>
        <w:rPr>
          <w:rFonts w:hint="eastAsia" w:ascii="宋体" w:hAnsi="宋体"/>
          <w:sz w:val="21"/>
          <w:szCs w:val="21"/>
          <w:u w:val="single"/>
        </w:rPr>
        <w:t xml:space="preserve"> 40 </w:t>
      </w:r>
      <w:r>
        <w:rPr>
          <w:rFonts w:hint="eastAsia" w:ascii="宋体" w:hAnsi="宋体"/>
          <w:sz w:val="21"/>
          <w:szCs w:val="21"/>
        </w:rPr>
        <w:t>元</w:t>
      </w:r>
      <w:r>
        <w:rPr>
          <w:rFonts w:hint="eastAsia" w:ascii="宋体" w:hAnsi="宋体"/>
          <w:sz w:val="21"/>
          <w:szCs w:val="21"/>
          <w:lang w:val="en-US" w:eastAsia="zh-CN"/>
        </w:rPr>
        <w:t>/月</w:t>
      </w:r>
      <w:r>
        <w:rPr>
          <w:rFonts w:hint="eastAsia" w:ascii="宋体" w:hAnsi="宋体"/>
          <w:sz w:val="21"/>
          <w:szCs w:val="21"/>
        </w:rPr>
        <w:t>，乙方租赁的商铺为</w:t>
      </w:r>
      <w:r>
        <w:rPr>
          <w:rFonts w:hint="eastAsia"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</w:rPr>
        <w:t>卡，合计每月应缴给甲方垃圾清运及处理费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元。</w:t>
      </w:r>
    </w:p>
    <w:p w14:paraId="6B901944">
      <w:pPr>
        <w:snapToGrid w:val="0"/>
        <w:ind w:right="-105"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（九）本合同书如有未尽事宜，双方协商补充，并签订书面补充协议。</w:t>
      </w:r>
    </w:p>
    <w:p w14:paraId="6B9FBBDF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（十）合同履行过程中发生争议的，双方应当友好协商解决，协商不成的，可向江门市江海区人民法院起诉。</w:t>
      </w:r>
    </w:p>
    <w:p w14:paraId="1D3BACF9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（十一）本合同书一式肆份，双方各执壹份，广东华南律师事务所执壹份，外海街道三资交易中心执壹份，妥善保存，按条款执行。本合同书自签名之日起生效。</w:t>
      </w:r>
    </w:p>
    <w:p w14:paraId="71C9E788">
      <w:pPr>
        <w:snapToGrid w:val="0"/>
        <w:ind w:right="-105" w:firstLine="420" w:firstLineChars="200"/>
        <w:rPr>
          <w:rFonts w:hint="eastAsia" w:ascii="宋体" w:hAnsi="宋体"/>
          <w:sz w:val="21"/>
          <w:szCs w:val="21"/>
        </w:rPr>
      </w:pPr>
    </w:p>
    <w:p w14:paraId="635BEAD0">
      <w:pPr>
        <w:ind w:right="-108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甲方签名盖章：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 xml:space="preserve"> 乙方签名：</w:t>
      </w:r>
    </w:p>
    <w:p w14:paraId="31442475">
      <w:pPr>
        <w:ind w:right="-10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 xml:space="preserve">  电话号码：</w:t>
      </w:r>
    </w:p>
    <w:p w14:paraId="3A5D7DD2">
      <w:pPr>
        <w:ind w:right="-10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见证单位盖章：     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 xml:space="preserve">   身份证复印：</w:t>
      </w:r>
    </w:p>
    <w:p w14:paraId="55172AE4">
      <w:pPr>
        <w:ind w:right="-105"/>
        <w:rPr>
          <w:rFonts w:hint="eastAsia" w:ascii="宋体" w:hAnsi="宋体"/>
          <w:sz w:val="21"/>
          <w:szCs w:val="21"/>
        </w:rPr>
      </w:pPr>
    </w:p>
    <w:p w14:paraId="24C2AAFA">
      <w:pPr>
        <w:ind w:right="-10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见证人签名：</w:t>
      </w:r>
    </w:p>
    <w:p w14:paraId="191AF95A">
      <w:pPr>
        <w:ind w:right="-105"/>
        <w:rPr>
          <w:rFonts w:hint="eastAsia" w:ascii="宋体" w:hAnsi="宋体"/>
          <w:sz w:val="21"/>
          <w:szCs w:val="21"/>
        </w:rPr>
      </w:pPr>
    </w:p>
    <w:p w14:paraId="5BFB4BA3">
      <w:pPr>
        <w:ind w:right="-105"/>
        <w:rPr>
          <w:rFonts w:hint="eastAsia" w:ascii="宋体" w:hAnsi="宋体"/>
          <w:sz w:val="21"/>
          <w:szCs w:val="21"/>
        </w:rPr>
      </w:pPr>
    </w:p>
    <w:p w14:paraId="5C382F93">
      <w:pPr>
        <w:ind w:right="-105"/>
        <w:rPr>
          <w:rFonts w:hint="eastAsia" w:ascii="宋体" w:hAnsi="宋体"/>
          <w:sz w:val="21"/>
          <w:szCs w:val="21"/>
        </w:rPr>
      </w:pPr>
    </w:p>
    <w:p w14:paraId="43DE491E">
      <w:pPr>
        <w:ind w:right="-105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合同签订地点：</w:t>
      </w:r>
      <w:r>
        <w:rPr>
          <w:rFonts w:hint="eastAsia" w:ascii="宋体" w:hAnsi="宋体"/>
          <w:sz w:val="21"/>
          <w:szCs w:val="21"/>
          <w:lang w:val="en-US" w:eastAsia="zh-CN"/>
        </w:rPr>
        <w:t>江海区外海街道交易中心</w:t>
      </w:r>
    </w:p>
    <w:p w14:paraId="3CA9BF6E">
      <w:pPr>
        <w:ind w:right="-105"/>
      </w:pPr>
      <w:r>
        <w:rPr>
          <w:rFonts w:hint="eastAsia" w:ascii="宋体" w:hAnsi="宋体"/>
          <w:sz w:val="21"/>
          <w:szCs w:val="21"/>
        </w:rPr>
        <w:t>合同签订时间：      年    月    日</w:t>
      </w:r>
    </w:p>
    <w:sectPr>
      <w:headerReference r:id="rId3" w:type="default"/>
      <w:pgSz w:w="11907" w:h="16840"/>
      <w:pgMar w:top="720" w:right="720" w:bottom="720" w:left="720" w:header="284" w:footer="284" w:gutter="0"/>
      <w:cols w:space="720" w:num="1"/>
      <w:docGrid w:type="lines" w:linePitch="43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32E7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WI3ZGQ0ODUyOWI5MzIxNjExNDAwNTkzNTA2OTcifQ=="/>
  </w:docVars>
  <w:rsids>
    <w:rsidRoot w:val="7A2D7341"/>
    <w:rsid w:val="02351330"/>
    <w:rsid w:val="056A415D"/>
    <w:rsid w:val="07AF1519"/>
    <w:rsid w:val="11163B8A"/>
    <w:rsid w:val="15F269B3"/>
    <w:rsid w:val="173B71BB"/>
    <w:rsid w:val="1CC85884"/>
    <w:rsid w:val="2CBB55A6"/>
    <w:rsid w:val="2D9258C7"/>
    <w:rsid w:val="2F0B171E"/>
    <w:rsid w:val="337C1C82"/>
    <w:rsid w:val="35352076"/>
    <w:rsid w:val="394C6260"/>
    <w:rsid w:val="3C0A4153"/>
    <w:rsid w:val="3C886935"/>
    <w:rsid w:val="3DD4287B"/>
    <w:rsid w:val="4A526AD0"/>
    <w:rsid w:val="5A237A00"/>
    <w:rsid w:val="5C1C050E"/>
    <w:rsid w:val="635C7C17"/>
    <w:rsid w:val="66C07B50"/>
    <w:rsid w:val="68490161"/>
    <w:rsid w:val="76712A45"/>
    <w:rsid w:val="7A2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1276</Words>
  <Characters>1303</Characters>
  <Lines>0</Lines>
  <Paragraphs>0</Paragraphs>
  <TotalTime>0</TotalTime>
  <ScaleCrop>false</ScaleCrop>
  <LinksUpToDate>false</LinksUpToDate>
  <CharactersWithSpaces>1493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2022-09-20T07:09:00Z</dcterms:created>
  <dc:creator>Minton.</dc:creator>
  <cp:lastModifiedBy>Minton.</cp:lastModifiedBy>
  <dcterms:modified xsi:type="dcterms:W3CDTF">2025-11-25T08:33:08Z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8F365360BF3547A39C79322E55D2B04C_13</vt:lpwstr>
  </property>
  <property fmtid="{D5CDD505-2E9C-101B-9397-08002B2CF9AE}" pid="4" name="KSOTemplateDocerSaveRecord">
    <vt:lpwstr>eyJoZGlkIjoiZWQwOWY3NzQxMzc4NmQ4ZTE2YzdmNDlhNTI4MWFjMzkiLCJ1c2VySWQiOiI1MDMyMzkxMzIifQ==</vt:lpwstr>
  </property>
</Properties>
</file>